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3601" w:tblpY="3757"/>
        <w:tblW w:w="0" w:type="auto"/>
        <w:tblCellMar>
          <w:left w:w="0" w:type="dxa"/>
          <w:right w:w="0" w:type="dxa"/>
        </w:tblCellMar>
        <w:tblLook w:val="01E0" w:firstRow="1" w:lastRow="1" w:firstColumn="1" w:lastColumn="1" w:noHBand="0" w:noVBand="0"/>
      </w:tblPr>
      <w:tblGrid>
        <w:gridCol w:w="7172"/>
      </w:tblGrid>
      <w:tr w:rsidR="00A304DE" w:rsidRPr="008A6776" w:rsidTr="005453DA">
        <w:tc>
          <w:tcPr>
            <w:tcW w:w="7182" w:type="dxa"/>
          </w:tcPr>
          <w:p w:rsidR="00A304DE" w:rsidRPr="008A6776" w:rsidRDefault="008912A2" w:rsidP="0086668E">
            <w:pPr>
              <w:pStyle w:val="ChapterBold"/>
              <w:spacing w:line="276" w:lineRule="auto"/>
            </w:pPr>
            <w:bookmarkStart w:id="0" w:name="bmkKunde1"/>
            <w:bookmarkEnd w:id="0"/>
            <w:r w:rsidRPr="008A6776">
              <w:t>Furesø Kommune</w:t>
            </w:r>
          </w:p>
        </w:tc>
      </w:tr>
    </w:tbl>
    <w:tbl>
      <w:tblPr>
        <w:tblpPr w:vertAnchor="page" w:horzAnchor="page" w:tblpX="3601" w:tblpY="4594"/>
        <w:tblOverlap w:val="never"/>
        <w:tblW w:w="7173" w:type="dxa"/>
        <w:tblLayout w:type="fixed"/>
        <w:tblCellMar>
          <w:left w:w="0" w:type="dxa"/>
          <w:right w:w="0" w:type="dxa"/>
        </w:tblCellMar>
        <w:tblLook w:val="01E0" w:firstRow="1" w:lastRow="1" w:firstColumn="1" w:lastColumn="1" w:noHBand="0" w:noVBand="0"/>
      </w:tblPr>
      <w:tblGrid>
        <w:gridCol w:w="7173"/>
      </w:tblGrid>
      <w:tr w:rsidR="00A304DE" w:rsidRPr="008A6776" w:rsidTr="0075283C">
        <w:trPr>
          <w:trHeight w:hRule="exact" w:val="6974"/>
        </w:trPr>
        <w:tc>
          <w:tcPr>
            <w:tcW w:w="7173" w:type="dxa"/>
          </w:tcPr>
          <w:p w:rsidR="00A304DE" w:rsidRDefault="00BE1CBA" w:rsidP="0086668E">
            <w:pPr>
              <w:spacing w:line="276" w:lineRule="auto"/>
            </w:pPr>
            <w:bookmarkStart w:id="1" w:name="bmkBillede1"/>
            <w:bookmarkEnd w:id="1"/>
            <w:r w:rsidRPr="008A6776">
              <w:rPr>
                <w:noProof/>
              </w:rPr>
              <w:drawing>
                <wp:inline distT="0" distB="0" distL="0" distR="0" wp14:anchorId="325944DD" wp14:editId="25B3A9E1">
                  <wp:extent cx="4554220" cy="3043445"/>
                  <wp:effectExtent l="19050" t="19050" r="17780" b="2413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554220" cy="3043445"/>
                          </a:xfrm>
                          <a:prstGeom prst="rect">
                            <a:avLst/>
                          </a:prstGeom>
                          <a:ln>
                            <a:solidFill>
                              <a:schemeClr val="tx1"/>
                            </a:solidFill>
                          </a:ln>
                        </pic:spPr>
                      </pic:pic>
                    </a:graphicData>
                  </a:graphic>
                </wp:inline>
              </w:drawing>
            </w:r>
          </w:p>
          <w:p w:rsidR="00BE1CBA" w:rsidRPr="008A6776" w:rsidRDefault="00BE1CBA" w:rsidP="0086668E">
            <w:pPr>
              <w:spacing w:line="276" w:lineRule="auto"/>
            </w:pPr>
          </w:p>
        </w:tc>
      </w:tr>
      <w:tr w:rsidR="00A304DE" w:rsidRPr="008A6776" w:rsidTr="0075283C">
        <w:trPr>
          <w:trHeight w:val="525"/>
        </w:trPr>
        <w:tc>
          <w:tcPr>
            <w:tcW w:w="7173" w:type="dxa"/>
            <w:vAlign w:val="bottom"/>
          </w:tcPr>
          <w:p w:rsidR="00A304DE" w:rsidRPr="008A6776" w:rsidRDefault="00A40B61" w:rsidP="0086668E">
            <w:pPr>
              <w:pStyle w:val="CustomType"/>
              <w:spacing w:line="276" w:lineRule="auto"/>
            </w:pPr>
            <w:bookmarkStart w:id="2" w:name="bmkDato1"/>
            <w:bookmarkEnd w:id="2"/>
            <w:r>
              <w:t>Juni</w:t>
            </w:r>
            <w:r w:rsidR="008912A2" w:rsidRPr="008A6776">
              <w:t xml:space="preserve"> 2016</w:t>
            </w:r>
          </w:p>
        </w:tc>
      </w:tr>
      <w:tr w:rsidR="00A304DE" w:rsidRPr="008A6776" w:rsidTr="0075283C">
        <w:trPr>
          <w:trHeight w:val="459"/>
        </w:trPr>
        <w:tc>
          <w:tcPr>
            <w:tcW w:w="7173" w:type="dxa"/>
          </w:tcPr>
          <w:p w:rsidR="00A304DE" w:rsidRPr="008A6776" w:rsidRDefault="00A304DE" w:rsidP="0086668E">
            <w:pPr>
              <w:spacing w:line="276" w:lineRule="auto"/>
            </w:pPr>
          </w:p>
        </w:tc>
      </w:tr>
      <w:tr w:rsidR="00A304DE" w:rsidRPr="008A6776" w:rsidTr="0075283C">
        <w:trPr>
          <w:trHeight w:hRule="exact" w:val="2155"/>
        </w:trPr>
        <w:tc>
          <w:tcPr>
            <w:tcW w:w="7173" w:type="dxa"/>
          </w:tcPr>
          <w:p w:rsidR="00A304DE" w:rsidRPr="008A6776" w:rsidRDefault="008912A2" w:rsidP="0086668E">
            <w:pPr>
              <w:pStyle w:val="Title18pkt"/>
              <w:spacing w:line="276" w:lineRule="auto"/>
            </w:pPr>
            <w:bookmarkStart w:id="3" w:name="bmkProjektnavn1"/>
            <w:bookmarkEnd w:id="3"/>
            <w:r w:rsidRPr="008A6776">
              <w:t>LAR-screening Søndergårdskvarteret, Værløse</w:t>
            </w:r>
          </w:p>
          <w:p w:rsidR="00A304DE" w:rsidRPr="008A6776" w:rsidRDefault="00A304DE" w:rsidP="0086668E">
            <w:pPr>
              <w:pStyle w:val="CustomType"/>
              <w:spacing w:line="276" w:lineRule="auto"/>
              <w:rPr>
                <w:rFonts w:cs="Arial"/>
                <w:szCs w:val="26"/>
              </w:rPr>
            </w:pPr>
            <w:bookmarkStart w:id="4" w:name="bmkEmne1_1"/>
            <w:bookmarkEnd w:id="4"/>
          </w:p>
          <w:p w:rsidR="00A304DE" w:rsidRPr="008A6776" w:rsidRDefault="00A304DE" w:rsidP="0086668E">
            <w:pPr>
              <w:pStyle w:val="CustomType"/>
              <w:spacing w:line="276" w:lineRule="auto"/>
            </w:pPr>
            <w:bookmarkStart w:id="5" w:name="bmkEmne2_1"/>
            <w:bookmarkEnd w:id="5"/>
          </w:p>
        </w:tc>
      </w:tr>
    </w:tbl>
    <w:p w:rsidR="00A304DE" w:rsidRPr="008A6776" w:rsidRDefault="00A304DE" w:rsidP="0086668E">
      <w:pPr>
        <w:spacing w:line="276" w:lineRule="auto"/>
      </w:pPr>
    </w:p>
    <w:p w:rsidR="00A304DE" w:rsidRPr="008A6776" w:rsidRDefault="00A304DE" w:rsidP="0086668E">
      <w:pPr>
        <w:spacing w:line="276" w:lineRule="auto"/>
      </w:pPr>
    </w:p>
    <w:p w:rsidR="00A304DE" w:rsidRPr="008A6776" w:rsidRDefault="00A304DE" w:rsidP="0086668E">
      <w:pPr>
        <w:spacing w:line="276" w:lineRule="auto"/>
      </w:pPr>
    </w:p>
    <w:p w:rsidR="00A304DE" w:rsidRPr="008A6776" w:rsidRDefault="00A304DE" w:rsidP="0086668E">
      <w:pPr>
        <w:spacing w:line="276" w:lineRule="auto"/>
      </w:pPr>
    </w:p>
    <w:p w:rsidR="00A304DE" w:rsidRPr="008A6776" w:rsidRDefault="00A304DE" w:rsidP="0086668E">
      <w:pPr>
        <w:spacing w:line="276" w:lineRule="auto"/>
      </w:pPr>
    </w:p>
    <w:p w:rsidR="00A304DE" w:rsidRPr="008A6776" w:rsidRDefault="00A304DE" w:rsidP="0086668E">
      <w:pPr>
        <w:spacing w:line="276" w:lineRule="auto"/>
      </w:pPr>
    </w:p>
    <w:p w:rsidR="00A304DE" w:rsidRPr="008A6776" w:rsidRDefault="00A304DE" w:rsidP="0086668E">
      <w:pPr>
        <w:tabs>
          <w:tab w:val="left" w:pos="1650"/>
        </w:tabs>
        <w:spacing w:line="276" w:lineRule="auto"/>
      </w:pPr>
    </w:p>
    <w:p w:rsidR="00A304DE" w:rsidRDefault="00A304DE" w:rsidP="0086668E">
      <w:pPr>
        <w:spacing w:line="276" w:lineRule="auto"/>
      </w:pPr>
    </w:p>
    <w:p w:rsidR="00BE1CBA" w:rsidRPr="008A6776" w:rsidRDefault="00BE1CBA" w:rsidP="0086668E">
      <w:pPr>
        <w:spacing w:line="276" w:lineRule="auto"/>
      </w:pPr>
    </w:p>
    <w:p w:rsidR="00A304DE" w:rsidRPr="008A6776" w:rsidRDefault="00A304DE" w:rsidP="0086668E">
      <w:pPr>
        <w:spacing w:line="276" w:lineRule="auto"/>
        <w:sectPr w:rsidR="00A304DE" w:rsidRPr="008A6776" w:rsidSect="005453DA">
          <w:headerReference w:type="even" r:id="rId10"/>
          <w:headerReference w:type="default" r:id="rId11"/>
          <w:headerReference w:type="first" r:id="rId12"/>
          <w:pgSz w:w="11906" w:h="16838"/>
          <w:pgMar w:top="1106" w:right="1134" w:bottom="2268" w:left="3600" w:header="709" w:footer="709" w:gutter="0"/>
          <w:cols w:space="708"/>
          <w:docGrid w:linePitch="360"/>
        </w:sectPr>
      </w:pPr>
    </w:p>
    <w:tbl>
      <w:tblPr>
        <w:tblpPr w:leftFromText="142" w:rightFromText="142" w:vertAnchor="page" w:horzAnchor="page" w:tblpX="1135" w:tblpY="1180"/>
        <w:tblW w:w="9639" w:type="dxa"/>
        <w:tblCellMar>
          <w:left w:w="0" w:type="dxa"/>
          <w:right w:w="0" w:type="dxa"/>
        </w:tblCellMar>
        <w:tblLook w:val="01E0" w:firstRow="1" w:lastRow="1" w:firstColumn="1" w:lastColumn="1" w:noHBand="0" w:noVBand="0"/>
      </w:tblPr>
      <w:tblGrid>
        <w:gridCol w:w="2240"/>
        <w:gridCol w:w="227"/>
        <w:gridCol w:w="7172"/>
      </w:tblGrid>
      <w:tr w:rsidR="00A304DE" w:rsidRPr="008A6776" w:rsidTr="005453DA">
        <w:trPr>
          <w:trHeight w:val="1081"/>
        </w:trPr>
        <w:tc>
          <w:tcPr>
            <w:tcW w:w="2240" w:type="dxa"/>
          </w:tcPr>
          <w:p w:rsidR="00A304DE" w:rsidRPr="008A6776" w:rsidRDefault="008912A2" w:rsidP="0086668E">
            <w:pPr>
              <w:pStyle w:val="NormalBoldAllCaps"/>
              <w:spacing w:line="276" w:lineRule="auto"/>
            </w:pPr>
            <w:bookmarkStart w:id="6" w:name="bmkKunde2"/>
            <w:bookmarkStart w:id="7" w:name="bmkProjektLedetekst"/>
            <w:bookmarkEnd w:id="6"/>
            <w:bookmarkEnd w:id="7"/>
            <w:r w:rsidRPr="008A6776">
              <w:lastRenderedPageBreak/>
              <w:t>Projekt</w:t>
            </w:r>
          </w:p>
        </w:tc>
        <w:tc>
          <w:tcPr>
            <w:tcW w:w="227" w:type="dxa"/>
          </w:tcPr>
          <w:p w:rsidR="00A304DE" w:rsidRPr="008A6776" w:rsidRDefault="00A304DE" w:rsidP="0086668E">
            <w:pPr>
              <w:spacing w:line="276" w:lineRule="auto"/>
            </w:pPr>
          </w:p>
        </w:tc>
        <w:tc>
          <w:tcPr>
            <w:tcW w:w="7172" w:type="dxa"/>
          </w:tcPr>
          <w:p w:rsidR="008912A2" w:rsidRPr="008A6776" w:rsidRDefault="008912A2" w:rsidP="0086668E">
            <w:pPr>
              <w:spacing w:line="276" w:lineRule="auto"/>
            </w:pPr>
            <w:bookmarkStart w:id="8" w:name="bmkProjektdata"/>
            <w:bookmarkEnd w:id="8"/>
            <w:r w:rsidRPr="008A6776">
              <w:t>LAR-screening Søndergårdskvarteret, Værløse</w:t>
            </w:r>
          </w:p>
          <w:p w:rsidR="00A304DE" w:rsidRPr="008A6776" w:rsidRDefault="008912A2" w:rsidP="0086668E">
            <w:pPr>
              <w:spacing w:line="276" w:lineRule="auto"/>
            </w:pPr>
            <w:r w:rsidRPr="008A6776">
              <w:t>Furesø Kommune</w:t>
            </w:r>
          </w:p>
        </w:tc>
      </w:tr>
    </w:tbl>
    <w:p w:rsidR="00A304DE" w:rsidRPr="008A6776" w:rsidRDefault="0013002B" w:rsidP="0086668E">
      <w:pPr>
        <w:spacing w:line="276" w:lineRule="auto"/>
      </w:pPr>
      <w:r w:rsidRPr="008A6776">
        <w:rPr>
          <w:noProof/>
        </w:rPr>
        <mc:AlternateContent>
          <mc:Choice Requires="wps">
            <w:drawing>
              <wp:anchor distT="0" distB="0" distL="114300" distR="114300" simplePos="0" relativeHeight="251657216" behindDoc="0" locked="0" layoutInCell="1" allowOverlap="1" wp14:anchorId="7888DD2C" wp14:editId="3599E948">
                <wp:simplePos x="0" y="0"/>
                <wp:positionH relativeFrom="page">
                  <wp:posOffset>710565</wp:posOffset>
                </wp:positionH>
                <wp:positionV relativeFrom="page">
                  <wp:posOffset>1448435</wp:posOffset>
                </wp:positionV>
                <wp:extent cx="1421765" cy="0"/>
                <wp:effectExtent l="5715" t="10160" r="10795" b="8890"/>
                <wp:wrapNone/>
                <wp:docPr id="2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176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x;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95pt,114.05pt" to="167.9pt,1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" strokeweight=".5pt">
                <w10:wrap anchorx="page" anchory="page"/>
              </v:line>
            </w:pict>
          </mc:Fallback>
        </mc:AlternateContent>
      </w:r>
      <w:r w:rsidRPr="008A6776">
        <w:rPr>
          <w:noProof/>
        </w:rPr>
        <mc:AlternateContent>
          <mc:Choice Requires="wps">
            <w:drawing>
              <wp:anchor distT="0" distB="0" distL="114300" distR="114300" simplePos="0" relativeHeight="251658240" behindDoc="0" locked="0" layoutInCell="1" allowOverlap="1" wp14:anchorId="6C973237" wp14:editId="7F6E579F">
                <wp:simplePos x="0" y="0"/>
                <wp:positionH relativeFrom="page">
                  <wp:posOffset>2280285</wp:posOffset>
                </wp:positionH>
                <wp:positionV relativeFrom="page">
                  <wp:posOffset>1447800</wp:posOffset>
                </wp:positionV>
                <wp:extent cx="4554220" cy="0"/>
                <wp:effectExtent l="13335" t="9525" r="13970" b="9525"/>
                <wp:wrapNone/>
                <wp:docPr id="2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422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flip:x;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9.55pt,114pt" to="538.1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" strokeweight=".5pt">
                <w10:wrap anchorx="page" anchory="page"/>
              </v:line>
            </w:pict>
          </mc:Fallback>
        </mc:AlternateContent>
      </w:r>
    </w:p>
    <w:p w:rsidR="00A304DE" w:rsidRPr="008A6776" w:rsidRDefault="007A588F" w:rsidP="0086668E">
      <w:pPr>
        <w:spacing w:line="276" w:lineRule="auto"/>
      </w:pPr>
      <w:r w:rsidRPr="008A6776">
        <w:rPr>
          <w:noProof/>
        </w:rPr>
        <mc:AlternateContent>
          <mc:Choice Requires="wps">
            <w:drawing>
              <wp:anchor distT="0" distB="0" distL="114300" distR="114300" simplePos="0" relativeHeight="251659264" behindDoc="0" locked="0" layoutInCell="1" allowOverlap="1" wp14:anchorId="47246154" wp14:editId="59B6A303">
                <wp:simplePos x="0" y="0"/>
                <wp:positionH relativeFrom="column">
                  <wp:posOffset>-76200</wp:posOffset>
                </wp:positionH>
                <wp:positionV relativeFrom="paragraph">
                  <wp:posOffset>19050</wp:posOffset>
                </wp:positionV>
                <wp:extent cx="4762500" cy="7360285"/>
                <wp:effectExtent l="0" t="0" r="0" b="0"/>
                <wp:wrapNone/>
                <wp:docPr id="2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7360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3460" w:rsidRPr="008912A2" w:rsidRDefault="00B73460" w:rsidP="00106E54">
                            <w:pPr>
                              <w:pStyle w:val="BodyText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6pt;margin-top:1.5pt;width:375pt;height:579.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" stroked="f">
                <v:textbox>
                  <w:txbxContent>
                    <w:p w:rsidR="00B73460" w:rsidRPr="008912A2" w:rsidRDefault="00B73460" w:rsidP="00106E54">
                      <w:pPr>
                        <w:pStyle w:val="BodyText1"/>
                      </w:pPr>
                    </w:p>
                  </w:txbxContent>
                </v:textbox>
              </v:shape>
            </w:pict>
          </mc:Fallback>
        </mc:AlternateContent>
      </w:r>
      <w:r w:rsidRPr="008A6776">
        <w:rPr>
          <w:noProof/>
        </w:rPr>
        <mc:AlternateContent>
          <mc:Choice Requires="wps">
            <w:drawing>
              <wp:anchor distT="0" distB="0" distL="114300" distR="114300" simplePos="0" relativeHeight="251656192" behindDoc="0" locked="0" layoutInCell="1" allowOverlap="1" wp14:anchorId="4E989F94" wp14:editId="502EC369">
                <wp:simplePos x="0" y="0"/>
                <wp:positionH relativeFrom="page">
                  <wp:posOffset>711200</wp:posOffset>
                </wp:positionH>
                <wp:positionV relativeFrom="page">
                  <wp:posOffset>1714500</wp:posOffset>
                </wp:positionV>
                <wp:extent cx="1421765" cy="1511935"/>
                <wp:effectExtent l="0" t="0" r="6985"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1765" cy="1511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3460" w:rsidRDefault="00B73460" w:rsidP="00A304DE">
                            <w:pPr>
                              <w:pStyle w:val="Bottomlinetext"/>
                              <w:rPr>
                                <w:lang w:val="de-DE"/>
                              </w:rPr>
                            </w:pPr>
                            <w:bookmarkStart w:id="9" w:name="bmkKorrekturData"/>
                            <w:bookmarkStart w:id="10" w:name="bmkNumre1"/>
                            <w:bookmarkEnd w:id="9"/>
                            <w:bookmarkEnd w:id="10"/>
                            <w:r w:rsidRPr="006A4B24">
                              <w:rPr>
                                <w:lang w:val="de-DE"/>
                              </w:rPr>
                              <w:t xml:space="preserve">Projekt nr. </w:t>
                            </w:r>
                            <w:bookmarkStart w:id="11" w:name="bmkProjektnr1"/>
                            <w:r>
                              <w:rPr>
                                <w:lang w:val="de-DE"/>
                              </w:rPr>
                              <w:t>224200</w:t>
                            </w:r>
                            <w:bookmarkEnd w:id="11"/>
                          </w:p>
                          <w:p w:rsidR="00B73460" w:rsidRPr="006A4B24" w:rsidRDefault="00B73460" w:rsidP="00A304DE">
                            <w:pPr>
                              <w:pStyle w:val="Bottomlinetext"/>
                              <w:rPr>
                                <w:lang w:val="de-DE"/>
                              </w:rPr>
                            </w:pPr>
                            <w:r w:rsidRPr="006A4B24">
                              <w:rPr>
                                <w:lang w:val="de-DE"/>
                              </w:rPr>
                              <w:t xml:space="preserve">Dokument nr. </w:t>
                            </w:r>
                            <w:bookmarkStart w:id="12" w:name="bmkDokumentnr1"/>
                            <w:r>
                              <w:rPr>
                                <w:lang w:val="de-DE"/>
                              </w:rPr>
                              <w:t>1220080459</w:t>
                            </w:r>
                            <w:bookmarkEnd w:id="12"/>
                          </w:p>
                          <w:p w:rsidR="00B73460" w:rsidRPr="000820AB" w:rsidRDefault="00B73460" w:rsidP="00A304DE">
                            <w:pPr>
                              <w:pStyle w:val="Bottomlinetext"/>
                            </w:pPr>
                            <w:r>
                              <w:t>Version 6</w:t>
                            </w:r>
                          </w:p>
                          <w:p w:rsidR="00B73460" w:rsidRPr="008912A2" w:rsidRDefault="00B73460" w:rsidP="00A304DE">
                            <w:pPr>
                              <w:pStyle w:val="Bottomlinetext"/>
                            </w:pPr>
                            <w:r w:rsidRPr="008912A2">
                              <w:t>Udarbejdet af  CMR</w:t>
                            </w:r>
                            <w:r>
                              <w:t>/UFL</w:t>
                            </w:r>
                          </w:p>
                          <w:p w:rsidR="00B73460" w:rsidRPr="008912A2" w:rsidRDefault="00B73460" w:rsidP="00A304DE">
                            <w:pPr>
                              <w:pStyle w:val="Bottomlinetext"/>
                            </w:pPr>
                            <w:r w:rsidRPr="008912A2">
                              <w:t xml:space="preserve">Kontrolleret af  </w:t>
                            </w:r>
                            <w:r>
                              <w:t>ERI</w:t>
                            </w:r>
                          </w:p>
                          <w:p w:rsidR="00B73460" w:rsidRPr="008912A2" w:rsidRDefault="00B73460" w:rsidP="00A304DE">
                            <w:pPr>
                              <w:pStyle w:val="Bottomlinetext"/>
                            </w:pPr>
                            <w:r w:rsidRPr="008912A2">
                              <w:t xml:space="preserve">Godkendt af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margin-left:56pt;margin-top:135pt;width:111.95pt;height:119.0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" stroked="f">
                <v:textbox inset="0,0,0,0">
                  <w:txbxContent>
                    <w:p w:rsidR="00B73460" w:rsidRDefault="00B73460" w:rsidP="00A304DE">
                      <w:pPr>
                        <w:pStyle w:val="Bottomlinetext"/>
                        <w:rPr>
                          <w:lang w:val="de-DE"/>
                        </w:rPr>
                      </w:pPr>
                      <w:bookmarkStart w:id="13" w:name="bmkKorrekturData"/>
                      <w:bookmarkStart w:id="14" w:name="bmkNumre1"/>
                      <w:bookmarkEnd w:id="13"/>
                      <w:bookmarkEnd w:id="14"/>
                      <w:r w:rsidRPr="006A4B24">
                        <w:rPr>
                          <w:lang w:val="de-DE"/>
                        </w:rPr>
                        <w:t xml:space="preserve">Projekt nr. </w:t>
                      </w:r>
                      <w:bookmarkStart w:id="15" w:name="bmkProjektnr1"/>
                      <w:r>
                        <w:rPr>
                          <w:lang w:val="de-DE"/>
                        </w:rPr>
                        <w:t>224200</w:t>
                      </w:r>
                      <w:bookmarkEnd w:id="15"/>
                    </w:p>
                    <w:p w:rsidR="00B73460" w:rsidRPr="006A4B24" w:rsidRDefault="00B73460" w:rsidP="00A304DE">
                      <w:pPr>
                        <w:pStyle w:val="Bottomlinetext"/>
                        <w:rPr>
                          <w:lang w:val="de-DE"/>
                        </w:rPr>
                      </w:pPr>
                      <w:r w:rsidRPr="006A4B24">
                        <w:rPr>
                          <w:lang w:val="de-DE"/>
                        </w:rPr>
                        <w:t xml:space="preserve">Dokument nr. </w:t>
                      </w:r>
                      <w:bookmarkStart w:id="16" w:name="bmkDokumentnr1"/>
                      <w:r>
                        <w:rPr>
                          <w:lang w:val="de-DE"/>
                        </w:rPr>
                        <w:t>1220080459</w:t>
                      </w:r>
                      <w:bookmarkEnd w:id="16"/>
                    </w:p>
                    <w:p w:rsidR="00B73460" w:rsidRPr="000820AB" w:rsidRDefault="00B73460" w:rsidP="00A304DE">
                      <w:pPr>
                        <w:pStyle w:val="Bottomlinetext"/>
                      </w:pPr>
                      <w:r>
                        <w:t>Version 6</w:t>
                      </w:r>
                    </w:p>
                    <w:p w:rsidR="00B73460" w:rsidRPr="008912A2" w:rsidRDefault="00B73460" w:rsidP="00A304DE">
                      <w:pPr>
                        <w:pStyle w:val="Bottomlinetext"/>
                      </w:pPr>
                      <w:r w:rsidRPr="008912A2">
                        <w:t>Udarbejdet af  CMR</w:t>
                      </w:r>
                      <w:r>
                        <w:t>/UFL</w:t>
                      </w:r>
                    </w:p>
                    <w:p w:rsidR="00B73460" w:rsidRPr="008912A2" w:rsidRDefault="00B73460" w:rsidP="00A304DE">
                      <w:pPr>
                        <w:pStyle w:val="Bottomlinetext"/>
                      </w:pPr>
                      <w:r w:rsidRPr="008912A2">
                        <w:t xml:space="preserve">Kontrolleret af  </w:t>
                      </w:r>
                      <w:r>
                        <w:t>ERI</w:t>
                      </w:r>
                    </w:p>
                    <w:p w:rsidR="00B73460" w:rsidRPr="008912A2" w:rsidRDefault="00B73460" w:rsidP="00A304DE">
                      <w:pPr>
                        <w:pStyle w:val="Bottomlinetext"/>
                      </w:pPr>
                      <w:r w:rsidRPr="008912A2">
                        <w:t xml:space="preserve">Godkendt af  </w:t>
                      </w:r>
                    </w:p>
                  </w:txbxContent>
                </v:textbox>
                <w10:wrap anchorx="page" anchory="page"/>
              </v:shape>
            </w:pict>
          </mc:Fallback>
        </mc:AlternateContent>
      </w:r>
    </w:p>
    <w:p w:rsidR="00A304DE" w:rsidRPr="008A6776" w:rsidRDefault="00A304DE" w:rsidP="0086668E">
      <w:pPr>
        <w:spacing w:line="276" w:lineRule="auto"/>
        <w:sectPr w:rsidR="00A304DE" w:rsidRPr="008A6776" w:rsidSect="005453DA">
          <w:headerReference w:type="even" r:id="rId13"/>
          <w:headerReference w:type="default" r:id="rId14"/>
          <w:footerReference w:type="default" r:id="rId15"/>
          <w:headerReference w:type="first" r:id="rId16"/>
          <w:pgSz w:w="11906" w:h="16838"/>
          <w:pgMar w:top="1106" w:right="1134" w:bottom="2268" w:left="3600" w:header="709" w:footer="709" w:gutter="0"/>
          <w:cols w:space="708"/>
          <w:docGrid w:linePitch="360"/>
        </w:sectPr>
      </w:pPr>
    </w:p>
    <w:p w:rsidR="003D461B" w:rsidRDefault="00A304DE">
      <w:pPr>
        <w:pStyle w:val="Indholdsfortegnelse1"/>
        <w:tabs>
          <w:tab w:val="left" w:pos="567"/>
        </w:tabs>
        <w:rPr>
          <w:rFonts w:asciiTheme="minorHAnsi" w:eastAsiaTheme="minorEastAsia" w:hAnsiTheme="minorHAnsi" w:cstheme="minorBidi"/>
          <w:b w:val="0"/>
          <w:noProof/>
          <w:sz w:val="22"/>
          <w:szCs w:val="22"/>
        </w:rPr>
      </w:pPr>
      <w:r w:rsidRPr="008A6776">
        <w:rPr>
          <w:bCs/>
          <w:sz w:val="18"/>
          <w:szCs w:val="20"/>
        </w:rPr>
        <w:lastRenderedPageBreak/>
        <w:fldChar w:fldCharType="begin"/>
      </w:r>
      <w:r w:rsidRPr="008A6776">
        <w:instrText xml:space="preserve"> TOC \o "1-4" \h \z \u </w:instrText>
      </w:r>
      <w:r w:rsidRPr="008A6776">
        <w:rPr>
          <w:bCs/>
          <w:sz w:val="18"/>
          <w:szCs w:val="20"/>
        </w:rPr>
        <w:fldChar w:fldCharType="separate"/>
      </w:r>
      <w:hyperlink w:anchor="_Toc453333875" w:history="1">
        <w:r w:rsidR="003D461B" w:rsidRPr="00301D57">
          <w:rPr>
            <w:rStyle w:val="Hyperlink"/>
            <w:noProof/>
          </w:rPr>
          <w:t>1</w:t>
        </w:r>
        <w:r w:rsidR="003D461B">
          <w:rPr>
            <w:rFonts w:asciiTheme="minorHAnsi" w:eastAsiaTheme="minorEastAsia" w:hAnsiTheme="minorHAnsi" w:cstheme="minorBidi"/>
            <w:b w:val="0"/>
            <w:noProof/>
            <w:sz w:val="22"/>
            <w:szCs w:val="22"/>
          </w:rPr>
          <w:tab/>
        </w:r>
        <w:r w:rsidR="003D461B" w:rsidRPr="00301D57">
          <w:rPr>
            <w:rStyle w:val="Hyperlink"/>
            <w:noProof/>
          </w:rPr>
          <w:t>Indledning</w:t>
        </w:r>
        <w:r w:rsidR="003D461B">
          <w:rPr>
            <w:noProof/>
            <w:webHidden/>
          </w:rPr>
          <w:tab/>
        </w:r>
        <w:r w:rsidR="003D461B">
          <w:rPr>
            <w:noProof/>
            <w:webHidden/>
          </w:rPr>
          <w:fldChar w:fldCharType="begin"/>
        </w:r>
        <w:r w:rsidR="003D461B">
          <w:rPr>
            <w:noProof/>
            <w:webHidden/>
          </w:rPr>
          <w:instrText xml:space="preserve"> PAGEREF _Toc453333875 \h </w:instrText>
        </w:r>
        <w:r w:rsidR="003D461B">
          <w:rPr>
            <w:noProof/>
            <w:webHidden/>
          </w:rPr>
        </w:r>
        <w:r w:rsidR="003D461B">
          <w:rPr>
            <w:noProof/>
            <w:webHidden/>
          </w:rPr>
          <w:fldChar w:fldCharType="separate"/>
        </w:r>
        <w:r w:rsidR="00736661">
          <w:rPr>
            <w:noProof/>
            <w:webHidden/>
          </w:rPr>
          <w:t>1</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876" w:history="1">
        <w:r w:rsidR="003D461B" w:rsidRPr="00301D57">
          <w:rPr>
            <w:rStyle w:val="Hyperlink"/>
            <w:noProof/>
          </w:rPr>
          <w:t>2</w:t>
        </w:r>
        <w:r w:rsidR="003D461B">
          <w:rPr>
            <w:rFonts w:asciiTheme="minorHAnsi" w:eastAsiaTheme="minorEastAsia" w:hAnsiTheme="minorHAnsi" w:cstheme="minorBidi"/>
            <w:b w:val="0"/>
            <w:noProof/>
            <w:sz w:val="22"/>
            <w:szCs w:val="22"/>
          </w:rPr>
          <w:tab/>
        </w:r>
        <w:r w:rsidR="003D461B" w:rsidRPr="00301D57">
          <w:rPr>
            <w:rStyle w:val="Hyperlink"/>
            <w:noProof/>
          </w:rPr>
          <w:t>Baggrund</w:t>
        </w:r>
        <w:r w:rsidR="003D461B">
          <w:rPr>
            <w:noProof/>
            <w:webHidden/>
          </w:rPr>
          <w:tab/>
        </w:r>
        <w:r w:rsidR="003D461B">
          <w:rPr>
            <w:noProof/>
            <w:webHidden/>
          </w:rPr>
          <w:fldChar w:fldCharType="begin"/>
        </w:r>
        <w:r w:rsidR="003D461B">
          <w:rPr>
            <w:noProof/>
            <w:webHidden/>
          </w:rPr>
          <w:instrText xml:space="preserve"> PAGEREF _Toc453333876 \h </w:instrText>
        </w:r>
        <w:r w:rsidR="003D461B">
          <w:rPr>
            <w:noProof/>
            <w:webHidden/>
          </w:rPr>
        </w:r>
        <w:r w:rsidR="003D461B">
          <w:rPr>
            <w:noProof/>
            <w:webHidden/>
          </w:rPr>
          <w:fldChar w:fldCharType="separate"/>
        </w:r>
        <w:r w:rsidR="00736661">
          <w:rPr>
            <w:noProof/>
            <w:webHidden/>
          </w:rPr>
          <w:t>2</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877" w:history="1">
        <w:r w:rsidR="003D461B" w:rsidRPr="00301D57">
          <w:rPr>
            <w:rStyle w:val="Hyperlink"/>
            <w:noProof/>
          </w:rPr>
          <w:t>3</w:t>
        </w:r>
        <w:r w:rsidR="003D461B">
          <w:rPr>
            <w:rFonts w:asciiTheme="minorHAnsi" w:eastAsiaTheme="minorEastAsia" w:hAnsiTheme="minorHAnsi" w:cstheme="minorBidi"/>
            <w:b w:val="0"/>
            <w:noProof/>
            <w:sz w:val="22"/>
            <w:szCs w:val="22"/>
          </w:rPr>
          <w:tab/>
        </w:r>
        <w:r w:rsidR="003D461B" w:rsidRPr="00301D57">
          <w:rPr>
            <w:rStyle w:val="Hyperlink"/>
            <w:noProof/>
          </w:rPr>
          <w:t>Projektområde</w:t>
        </w:r>
        <w:r w:rsidR="003D461B">
          <w:rPr>
            <w:noProof/>
            <w:webHidden/>
          </w:rPr>
          <w:tab/>
        </w:r>
        <w:r w:rsidR="003D461B">
          <w:rPr>
            <w:noProof/>
            <w:webHidden/>
          </w:rPr>
          <w:fldChar w:fldCharType="begin"/>
        </w:r>
        <w:r w:rsidR="003D461B">
          <w:rPr>
            <w:noProof/>
            <w:webHidden/>
          </w:rPr>
          <w:instrText xml:space="preserve"> PAGEREF _Toc453333877 \h </w:instrText>
        </w:r>
        <w:r w:rsidR="003D461B">
          <w:rPr>
            <w:noProof/>
            <w:webHidden/>
          </w:rPr>
        </w:r>
        <w:r w:rsidR="003D461B">
          <w:rPr>
            <w:noProof/>
            <w:webHidden/>
          </w:rPr>
          <w:fldChar w:fldCharType="separate"/>
        </w:r>
        <w:r w:rsidR="00736661">
          <w:rPr>
            <w:noProof/>
            <w:webHidden/>
          </w:rPr>
          <w:t>3</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878" w:history="1">
        <w:r w:rsidR="003D461B" w:rsidRPr="00301D57">
          <w:rPr>
            <w:rStyle w:val="Hyperlink"/>
            <w:noProof/>
          </w:rPr>
          <w:t>4</w:t>
        </w:r>
        <w:r w:rsidR="003D461B">
          <w:rPr>
            <w:rFonts w:asciiTheme="minorHAnsi" w:eastAsiaTheme="minorEastAsia" w:hAnsiTheme="minorHAnsi" w:cstheme="minorBidi"/>
            <w:b w:val="0"/>
            <w:noProof/>
            <w:sz w:val="22"/>
            <w:szCs w:val="22"/>
          </w:rPr>
          <w:tab/>
        </w:r>
        <w:r w:rsidR="003D461B" w:rsidRPr="00301D57">
          <w:rPr>
            <w:rStyle w:val="Hyperlink"/>
            <w:noProof/>
          </w:rPr>
          <w:t>Terrænforhold</w:t>
        </w:r>
        <w:r w:rsidR="003D461B">
          <w:rPr>
            <w:noProof/>
            <w:webHidden/>
          </w:rPr>
          <w:tab/>
        </w:r>
        <w:r w:rsidR="003D461B">
          <w:rPr>
            <w:noProof/>
            <w:webHidden/>
          </w:rPr>
          <w:fldChar w:fldCharType="begin"/>
        </w:r>
        <w:r w:rsidR="003D461B">
          <w:rPr>
            <w:noProof/>
            <w:webHidden/>
          </w:rPr>
          <w:instrText xml:space="preserve"> PAGEREF _Toc453333878 \h </w:instrText>
        </w:r>
        <w:r w:rsidR="003D461B">
          <w:rPr>
            <w:noProof/>
            <w:webHidden/>
          </w:rPr>
        </w:r>
        <w:r w:rsidR="003D461B">
          <w:rPr>
            <w:noProof/>
            <w:webHidden/>
          </w:rPr>
          <w:fldChar w:fldCharType="separate"/>
        </w:r>
        <w:r w:rsidR="00736661">
          <w:rPr>
            <w:noProof/>
            <w:webHidden/>
          </w:rPr>
          <w:t>3</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879" w:history="1">
        <w:r w:rsidR="003D461B" w:rsidRPr="00301D57">
          <w:rPr>
            <w:rStyle w:val="Hyperlink"/>
            <w:noProof/>
          </w:rPr>
          <w:t>5</w:t>
        </w:r>
        <w:r w:rsidR="003D461B">
          <w:rPr>
            <w:rFonts w:asciiTheme="minorHAnsi" w:eastAsiaTheme="minorEastAsia" w:hAnsiTheme="minorHAnsi" w:cstheme="minorBidi"/>
            <w:b w:val="0"/>
            <w:noProof/>
            <w:sz w:val="22"/>
            <w:szCs w:val="22"/>
          </w:rPr>
          <w:tab/>
        </w:r>
        <w:r w:rsidR="003D461B" w:rsidRPr="00301D57">
          <w:rPr>
            <w:rStyle w:val="Hyperlink"/>
            <w:noProof/>
          </w:rPr>
          <w:t>Geologiske forhold</w:t>
        </w:r>
        <w:r w:rsidR="003D461B">
          <w:rPr>
            <w:noProof/>
            <w:webHidden/>
          </w:rPr>
          <w:tab/>
        </w:r>
        <w:r w:rsidR="003D461B">
          <w:rPr>
            <w:noProof/>
            <w:webHidden/>
          </w:rPr>
          <w:fldChar w:fldCharType="begin"/>
        </w:r>
        <w:r w:rsidR="003D461B">
          <w:rPr>
            <w:noProof/>
            <w:webHidden/>
          </w:rPr>
          <w:instrText xml:space="preserve"> PAGEREF _Toc453333879 \h </w:instrText>
        </w:r>
        <w:r w:rsidR="003D461B">
          <w:rPr>
            <w:noProof/>
            <w:webHidden/>
          </w:rPr>
        </w:r>
        <w:r w:rsidR="003D461B">
          <w:rPr>
            <w:noProof/>
            <w:webHidden/>
          </w:rPr>
          <w:fldChar w:fldCharType="separate"/>
        </w:r>
        <w:r w:rsidR="00736661">
          <w:rPr>
            <w:noProof/>
            <w:webHidden/>
          </w:rPr>
          <w:t>4</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880" w:history="1">
        <w:r w:rsidR="003D461B" w:rsidRPr="00301D57">
          <w:rPr>
            <w:rStyle w:val="Hyperlink"/>
            <w:noProof/>
          </w:rPr>
          <w:t>6</w:t>
        </w:r>
        <w:r w:rsidR="003D461B">
          <w:rPr>
            <w:rFonts w:asciiTheme="minorHAnsi" w:eastAsiaTheme="minorEastAsia" w:hAnsiTheme="minorHAnsi" w:cstheme="minorBidi"/>
            <w:b w:val="0"/>
            <w:noProof/>
            <w:sz w:val="22"/>
            <w:szCs w:val="22"/>
          </w:rPr>
          <w:tab/>
        </w:r>
        <w:r w:rsidR="003D461B" w:rsidRPr="00301D57">
          <w:rPr>
            <w:rStyle w:val="Hyperlink"/>
            <w:noProof/>
          </w:rPr>
          <w:t>LAR-løsninger</w:t>
        </w:r>
        <w:r w:rsidR="003D461B">
          <w:rPr>
            <w:noProof/>
            <w:webHidden/>
          </w:rPr>
          <w:tab/>
        </w:r>
        <w:r w:rsidR="003D461B">
          <w:rPr>
            <w:noProof/>
            <w:webHidden/>
          </w:rPr>
          <w:fldChar w:fldCharType="begin"/>
        </w:r>
        <w:r w:rsidR="003D461B">
          <w:rPr>
            <w:noProof/>
            <w:webHidden/>
          </w:rPr>
          <w:instrText xml:space="preserve"> PAGEREF _Toc453333880 \h </w:instrText>
        </w:r>
        <w:r w:rsidR="003D461B">
          <w:rPr>
            <w:noProof/>
            <w:webHidden/>
          </w:rPr>
        </w:r>
        <w:r w:rsidR="003D461B">
          <w:rPr>
            <w:noProof/>
            <w:webHidden/>
          </w:rPr>
          <w:fldChar w:fldCharType="separate"/>
        </w:r>
        <w:r w:rsidR="00736661">
          <w:rPr>
            <w:noProof/>
            <w:webHidden/>
          </w:rPr>
          <w:t>5</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881" w:history="1">
        <w:r w:rsidR="003D461B" w:rsidRPr="00301D57">
          <w:rPr>
            <w:rStyle w:val="Hyperlink"/>
            <w:noProof/>
          </w:rPr>
          <w:t>6.1</w:t>
        </w:r>
        <w:r w:rsidR="003D461B">
          <w:rPr>
            <w:rFonts w:asciiTheme="minorHAnsi" w:eastAsiaTheme="minorEastAsia" w:hAnsiTheme="minorHAnsi" w:cstheme="minorBidi"/>
            <w:noProof/>
            <w:sz w:val="22"/>
            <w:szCs w:val="22"/>
          </w:rPr>
          <w:tab/>
        </w:r>
        <w:r w:rsidR="003D461B" w:rsidRPr="00301D57">
          <w:rPr>
            <w:rStyle w:val="Hyperlink"/>
            <w:noProof/>
          </w:rPr>
          <w:t>Vejbed</w:t>
        </w:r>
        <w:r w:rsidR="003D461B">
          <w:rPr>
            <w:noProof/>
            <w:webHidden/>
          </w:rPr>
          <w:tab/>
        </w:r>
        <w:r w:rsidR="003D461B">
          <w:rPr>
            <w:noProof/>
            <w:webHidden/>
          </w:rPr>
          <w:fldChar w:fldCharType="begin"/>
        </w:r>
        <w:r w:rsidR="003D461B">
          <w:rPr>
            <w:noProof/>
            <w:webHidden/>
          </w:rPr>
          <w:instrText xml:space="preserve"> PAGEREF _Toc453333881 \h </w:instrText>
        </w:r>
        <w:r w:rsidR="003D461B">
          <w:rPr>
            <w:noProof/>
            <w:webHidden/>
          </w:rPr>
        </w:r>
        <w:r w:rsidR="003D461B">
          <w:rPr>
            <w:noProof/>
            <w:webHidden/>
          </w:rPr>
          <w:fldChar w:fldCharType="separate"/>
        </w:r>
        <w:r w:rsidR="00736661">
          <w:rPr>
            <w:noProof/>
            <w:webHidden/>
          </w:rPr>
          <w:t>5</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882" w:history="1">
        <w:r w:rsidR="003D461B" w:rsidRPr="00301D57">
          <w:rPr>
            <w:rStyle w:val="Hyperlink"/>
            <w:noProof/>
          </w:rPr>
          <w:t>6.2</w:t>
        </w:r>
        <w:r w:rsidR="003D461B">
          <w:rPr>
            <w:rFonts w:asciiTheme="minorHAnsi" w:eastAsiaTheme="minorEastAsia" w:hAnsiTheme="minorHAnsi" w:cstheme="minorBidi"/>
            <w:noProof/>
            <w:sz w:val="22"/>
            <w:szCs w:val="22"/>
          </w:rPr>
          <w:tab/>
        </w:r>
        <w:r w:rsidR="003D461B" w:rsidRPr="00301D57">
          <w:rPr>
            <w:rStyle w:val="Hyperlink"/>
            <w:noProof/>
          </w:rPr>
          <w:t>Grøft og grønne vejsider</w:t>
        </w:r>
        <w:r w:rsidR="003D461B">
          <w:rPr>
            <w:noProof/>
            <w:webHidden/>
          </w:rPr>
          <w:tab/>
        </w:r>
        <w:r w:rsidR="003D461B">
          <w:rPr>
            <w:noProof/>
            <w:webHidden/>
          </w:rPr>
          <w:fldChar w:fldCharType="begin"/>
        </w:r>
        <w:r w:rsidR="003D461B">
          <w:rPr>
            <w:noProof/>
            <w:webHidden/>
          </w:rPr>
          <w:instrText xml:space="preserve"> PAGEREF _Toc453333882 \h </w:instrText>
        </w:r>
        <w:r w:rsidR="003D461B">
          <w:rPr>
            <w:noProof/>
            <w:webHidden/>
          </w:rPr>
        </w:r>
        <w:r w:rsidR="003D461B">
          <w:rPr>
            <w:noProof/>
            <w:webHidden/>
          </w:rPr>
          <w:fldChar w:fldCharType="separate"/>
        </w:r>
        <w:r w:rsidR="00736661">
          <w:rPr>
            <w:noProof/>
            <w:webHidden/>
          </w:rPr>
          <w:t>7</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883" w:history="1">
        <w:r w:rsidR="003D461B" w:rsidRPr="00301D57">
          <w:rPr>
            <w:rStyle w:val="Hyperlink"/>
            <w:noProof/>
          </w:rPr>
          <w:t>6.3</w:t>
        </w:r>
        <w:r w:rsidR="003D461B">
          <w:rPr>
            <w:rFonts w:asciiTheme="minorHAnsi" w:eastAsiaTheme="minorEastAsia" w:hAnsiTheme="minorHAnsi" w:cstheme="minorBidi"/>
            <w:noProof/>
            <w:sz w:val="22"/>
            <w:szCs w:val="22"/>
          </w:rPr>
          <w:tab/>
        </w:r>
        <w:r w:rsidR="003D461B" w:rsidRPr="00301D57">
          <w:rPr>
            <w:rStyle w:val="Hyperlink"/>
            <w:noProof/>
          </w:rPr>
          <w:t>Forsinkelsesbassiner</w:t>
        </w:r>
        <w:r w:rsidR="003D461B">
          <w:rPr>
            <w:noProof/>
            <w:webHidden/>
          </w:rPr>
          <w:tab/>
        </w:r>
        <w:r w:rsidR="003D461B">
          <w:rPr>
            <w:noProof/>
            <w:webHidden/>
          </w:rPr>
          <w:fldChar w:fldCharType="begin"/>
        </w:r>
        <w:r w:rsidR="003D461B">
          <w:rPr>
            <w:noProof/>
            <w:webHidden/>
          </w:rPr>
          <w:instrText xml:space="preserve"> PAGEREF _Toc453333883 \h </w:instrText>
        </w:r>
        <w:r w:rsidR="003D461B">
          <w:rPr>
            <w:noProof/>
            <w:webHidden/>
          </w:rPr>
        </w:r>
        <w:r w:rsidR="003D461B">
          <w:rPr>
            <w:noProof/>
            <w:webHidden/>
          </w:rPr>
          <w:fldChar w:fldCharType="separate"/>
        </w:r>
        <w:r w:rsidR="00736661">
          <w:rPr>
            <w:noProof/>
            <w:webHidden/>
          </w:rPr>
          <w:t>11</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884" w:history="1">
        <w:r w:rsidR="003D461B" w:rsidRPr="00301D57">
          <w:rPr>
            <w:rStyle w:val="Hyperlink"/>
            <w:noProof/>
          </w:rPr>
          <w:t>7</w:t>
        </w:r>
        <w:r w:rsidR="003D461B">
          <w:rPr>
            <w:rFonts w:asciiTheme="minorHAnsi" w:eastAsiaTheme="minorEastAsia" w:hAnsiTheme="minorHAnsi" w:cstheme="minorBidi"/>
            <w:b w:val="0"/>
            <w:noProof/>
            <w:sz w:val="22"/>
            <w:szCs w:val="22"/>
          </w:rPr>
          <w:tab/>
        </w:r>
        <w:r w:rsidR="003D461B" w:rsidRPr="00301D57">
          <w:rPr>
            <w:rStyle w:val="Hyperlink"/>
            <w:noProof/>
          </w:rPr>
          <w:t>Udpegede områder til primær tilbageholdelse</w:t>
        </w:r>
        <w:r w:rsidR="003D461B">
          <w:rPr>
            <w:noProof/>
            <w:webHidden/>
          </w:rPr>
          <w:tab/>
        </w:r>
        <w:r w:rsidR="003D461B">
          <w:rPr>
            <w:noProof/>
            <w:webHidden/>
          </w:rPr>
          <w:fldChar w:fldCharType="begin"/>
        </w:r>
        <w:r w:rsidR="003D461B">
          <w:rPr>
            <w:noProof/>
            <w:webHidden/>
          </w:rPr>
          <w:instrText xml:space="preserve"> PAGEREF _Toc453333884 \h </w:instrText>
        </w:r>
        <w:r w:rsidR="003D461B">
          <w:rPr>
            <w:noProof/>
            <w:webHidden/>
          </w:rPr>
        </w:r>
        <w:r w:rsidR="003D461B">
          <w:rPr>
            <w:noProof/>
            <w:webHidden/>
          </w:rPr>
          <w:fldChar w:fldCharType="separate"/>
        </w:r>
        <w:r w:rsidR="00736661">
          <w:rPr>
            <w:noProof/>
            <w:webHidden/>
          </w:rPr>
          <w:t>13</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885" w:history="1">
        <w:r w:rsidR="003D461B" w:rsidRPr="00301D57">
          <w:rPr>
            <w:rStyle w:val="Hyperlink"/>
            <w:noProof/>
          </w:rPr>
          <w:t>8</w:t>
        </w:r>
        <w:r w:rsidR="003D461B">
          <w:rPr>
            <w:rFonts w:asciiTheme="minorHAnsi" w:eastAsiaTheme="minorEastAsia" w:hAnsiTheme="minorHAnsi" w:cstheme="minorBidi"/>
            <w:b w:val="0"/>
            <w:noProof/>
            <w:sz w:val="22"/>
            <w:szCs w:val="22"/>
          </w:rPr>
          <w:tab/>
        </w:r>
        <w:r w:rsidR="003D461B" w:rsidRPr="00301D57">
          <w:rPr>
            <w:rStyle w:val="Hyperlink"/>
            <w:noProof/>
          </w:rPr>
          <w:t>Grov dimensionering</w:t>
        </w:r>
        <w:r w:rsidR="003D461B">
          <w:rPr>
            <w:noProof/>
            <w:webHidden/>
          </w:rPr>
          <w:tab/>
        </w:r>
        <w:r w:rsidR="003D461B">
          <w:rPr>
            <w:noProof/>
            <w:webHidden/>
          </w:rPr>
          <w:fldChar w:fldCharType="begin"/>
        </w:r>
        <w:r w:rsidR="003D461B">
          <w:rPr>
            <w:noProof/>
            <w:webHidden/>
          </w:rPr>
          <w:instrText xml:space="preserve"> PAGEREF _Toc453333885 \h </w:instrText>
        </w:r>
        <w:r w:rsidR="003D461B">
          <w:rPr>
            <w:noProof/>
            <w:webHidden/>
          </w:rPr>
        </w:r>
        <w:r w:rsidR="003D461B">
          <w:rPr>
            <w:noProof/>
            <w:webHidden/>
          </w:rPr>
          <w:fldChar w:fldCharType="separate"/>
        </w:r>
        <w:r w:rsidR="00736661">
          <w:rPr>
            <w:noProof/>
            <w:webHidden/>
          </w:rPr>
          <w:t>14</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886" w:history="1">
        <w:r w:rsidR="003D461B" w:rsidRPr="00301D57">
          <w:rPr>
            <w:rStyle w:val="Hyperlink"/>
            <w:noProof/>
          </w:rPr>
          <w:t>8.1</w:t>
        </w:r>
        <w:r w:rsidR="003D461B">
          <w:rPr>
            <w:rFonts w:asciiTheme="minorHAnsi" w:eastAsiaTheme="minorEastAsia" w:hAnsiTheme="minorHAnsi" w:cstheme="minorBidi"/>
            <w:noProof/>
            <w:sz w:val="22"/>
            <w:szCs w:val="22"/>
          </w:rPr>
          <w:tab/>
        </w:r>
        <w:r w:rsidR="003D461B" w:rsidRPr="00301D57">
          <w:rPr>
            <w:rStyle w:val="Hyperlink"/>
            <w:noProof/>
          </w:rPr>
          <w:t>Vejareal Søndergårdskvarteret</w:t>
        </w:r>
        <w:r w:rsidR="003D461B">
          <w:rPr>
            <w:noProof/>
            <w:webHidden/>
          </w:rPr>
          <w:tab/>
        </w:r>
        <w:r w:rsidR="003D461B">
          <w:rPr>
            <w:noProof/>
            <w:webHidden/>
          </w:rPr>
          <w:fldChar w:fldCharType="begin"/>
        </w:r>
        <w:r w:rsidR="003D461B">
          <w:rPr>
            <w:noProof/>
            <w:webHidden/>
          </w:rPr>
          <w:instrText xml:space="preserve"> PAGEREF _Toc453333886 \h </w:instrText>
        </w:r>
        <w:r w:rsidR="003D461B">
          <w:rPr>
            <w:noProof/>
            <w:webHidden/>
          </w:rPr>
        </w:r>
        <w:r w:rsidR="003D461B">
          <w:rPr>
            <w:noProof/>
            <w:webHidden/>
          </w:rPr>
          <w:fldChar w:fldCharType="separate"/>
        </w:r>
        <w:r w:rsidR="00736661">
          <w:rPr>
            <w:noProof/>
            <w:webHidden/>
          </w:rPr>
          <w:t>14</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887" w:history="1">
        <w:r w:rsidR="003D461B" w:rsidRPr="00301D57">
          <w:rPr>
            <w:rStyle w:val="Hyperlink"/>
            <w:noProof/>
          </w:rPr>
          <w:t>8.2</w:t>
        </w:r>
        <w:r w:rsidR="003D461B">
          <w:rPr>
            <w:rFonts w:asciiTheme="minorHAnsi" w:eastAsiaTheme="minorEastAsia" w:hAnsiTheme="minorHAnsi" w:cstheme="minorBidi"/>
            <w:noProof/>
            <w:sz w:val="22"/>
            <w:szCs w:val="22"/>
          </w:rPr>
          <w:tab/>
        </w:r>
        <w:r w:rsidR="003D461B" w:rsidRPr="00301D57">
          <w:rPr>
            <w:rStyle w:val="Hyperlink"/>
            <w:noProof/>
          </w:rPr>
          <w:t>Vandskel Søndergårdskvarteret</w:t>
        </w:r>
        <w:r w:rsidR="003D461B">
          <w:rPr>
            <w:noProof/>
            <w:webHidden/>
          </w:rPr>
          <w:tab/>
        </w:r>
        <w:r w:rsidR="003D461B">
          <w:rPr>
            <w:noProof/>
            <w:webHidden/>
          </w:rPr>
          <w:fldChar w:fldCharType="begin"/>
        </w:r>
        <w:r w:rsidR="003D461B">
          <w:rPr>
            <w:noProof/>
            <w:webHidden/>
          </w:rPr>
          <w:instrText xml:space="preserve"> PAGEREF _Toc453333887 \h </w:instrText>
        </w:r>
        <w:r w:rsidR="003D461B">
          <w:rPr>
            <w:noProof/>
            <w:webHidden/>
          </w:rPr>
        </w:r>
        <w:r w:rsidR="003D461B">
          <w:rPr>
            <w:noProof/>
            <w:webHidden/>
          </w:rPr>
          <w:fldChar w:fldCharType="separate"/>
        </w:r>
        <w:r w:rsidR="00736661">
          <w:rPr>
            <w:noProof/>
            <w:webHidden/>
          </w:rPr>
          <w:t>16</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888" w:history="1">
        <w:r w:rsidR="003D461B" w:rsidRPr="00301D57">
          <w:rPr>
            <w:rStyle w:val="Hyperlink"/>
            <w:noProof/>
          </w:rPr>
          <w:t>8.3</w:t>
        </w:r>
        <w:r w:rsidR="003D461B">
          <w:rPr>
            <w:rFonts w:asciiTheme="minorHAnsi" w:eastAsiaTheme="minorEastAsia" w:hAnsiTheme="minorHAnsi" w:cstheme="minorBidi"/>
            <w:noProof/>
            <w:sz w:val="22"/>
            <w:szCs w:val="22"/>
          </w:rPr>
          <w:tab/>
        </w:r>
        <w:r w:rsidR="003D461B" w:rsidRPr="00301D57">
          <w:rPr>
            <w:rStyle w:val="Hyperlink"/>
            <w:noProof/>
          </w:rPr>
          <w:t>LAR-elementer</w:t>
        </w:r>
        <w:r w:rsidR="003D461B">
          <w:rPr>
            <w:noProof/>
            <w:webHidden/>
          </w:rPr>
          <w:tab/>
        </w:r>
        <w:r w:rsidR="003D461B">
          <w:rPr>
            <w:noProof/>
            <w:webHidden/>
          </w:rPr>
          <w:fldChar w:fldCharType="begin"/>
        </w:r>
        <w:r w:rsidR="003D461B">
          <w:rPr>
            <w:noProof/>
            <w:webHidden/>
          </w:rPr>
          <w:instrText xml:space="preserve"> PAGEREF _Toc453333888 \h </w:instrText>
        </w:r>
        <w:r w:rsidR="003D461B">
          <w:rPr>
            <w:noProof/>
            <w:webHidden/>
          </w:rPr>
        </w:r>
        <w:r w:rsidR="003D461B">
          <w:rPr>
            <w:noProof/>
            <w:webHidden/>
          </w:rPr>
          <w:fldChar w:fldCharType="separate"/>
        </w:r>
        <w:r w:rsidR="00736661">
          <w:rPr>
            <w:noProof/>
            <w:webHidden/>
          </w:rPr>
          <w:t>17</w:t>
        </w:r>
        <w:r w:rsidR="003D461B">
          <w:rPr>
            <w:noProof/>
            <w:webHidden/>
          </w:rPr>
          <w:fldChar w:fldCharType="end"/>
        </w:r>
      </w:hyperlink>
    </w:p>
    <w:p w:rsidR="003D461B" w:rsidRDefault="00B73460">
      <w:pPr>
        <w:pStyle w:val="Indholdsfortegnelse3"/>
        <w:rPr>
          <w:rFonts w:asciiTheme="minorHAnsi" w:eastAsiaTheme="minorEastAsia" w:hAnsiTheme="minorHAnsi" w:cstheme="minorBidi"/>
          <w:noProof/>
          <w:sz w:val="22"/>
          <w:szCs w:val="22"/>
        </w:rPr>
      </w:pPr>
      <w:hyperlink w:anchor="_Toc453333889" w:history="1">
        <w:r w:rsidR="003D461B" w:rsidRPr="00301D57">
          <w:rPr>
            <w:rStyle w:val="Hyperlink"/>
            <w:noProof/>
          </w:rPr>
          <w:t>8.3.1</w:t>
        </w:r>
        <w:r w:rsidR="003D461B">
          <w:rPr>
            <w:rFonts w:asciiTheme="minorHAnsi" w:eastAsiaTheme="minorEastAsia" w:hAnsiTheme="minorHAnsi" w:cstheme="minorBidi"/>
            <w:noProof/>
            <w:sz w:val="22"/>
            <w:szCs w:val="22"/>
          </w:rPr>
          <w:tab/>
        </w:r>
        <w:r w:rsidR="003D461B" w:rsidRPr="00301D57">
          <w:rPr>
            <w:rStyle w:val="Hyperlink"/>
            <w:noProof/>
          </w:rPr>
          <w:t>Vestligt beliggende opland</w:t>
        </w:r>
        <w:r w:rsidR="003D461B">
          <w:rPr>
            <w:noProof/>
            <w:webHidden/>
          </w:rPr>
          <w:tab/>
        </w:r>
        <w:r w:rsidR="003D461B">
          <w:rPr>
            <w:noProof/>
            <w:webHidden/>
          </w:rPr>
          <w:fldChar w:fldCharType="begin"/>
        </w:r>
        <w:r w:rsidR="003D461B">
          <w:rPr>
            <w:noProof/>
            <w:webHidden/>
          </w:rPr>
          <w:instrText xml:space="preserve"> PAGEREF _Toc453333889 \h </w:instrText>
        </w:r>
        <w:r w:rsidR="003D461B">
          <w:rPr>
            <w:noProof/>
            <w:webHidden/>
          </w:rPr>
        </w:r>
        <w:r w:rsidR="003D461B">
          <w:rPr>
            <w:noProof/>
            <w:webHidden/>
          </w:rPr>
          <w:fldChar w:fldCharType="separate"/>
        </w:r>
        <w:r w:rsidR="00736661">
          <w:rPr>
            <w:noProof/>
            <w:webHidden/>
          </w:rPr>
          <w:t>17</w:t>
        </w:r>
        <w:r w:rsidR="003D461B">
          <w:rPr>
            <w:noProof/>
            <w:webHidden/>
          </w:rPr>
          <w:fldChar w:fldCharType="end"/>
        </w:r>
      </w:hyperlink>
    </w:p>
    <w:p w:rsidR="003D461B" w:rsidRDefault="00B73460">
      <w:pPr>
        <w:pStyle w:val="Indholdsfortegnelse3"/>
        <w:rPr>
          <w:rFonts w:asciiTheme="minorHAnsi" w:eastAsiaTheme="minorEastAsia" w:hAnsiTheme="minorHAnsi" w:cstheme="minorBidi"/>
          <w:noProof/>
          <w:sz w:val="22"/>
          <w:szCs w:val="22"/>
        </w:rPr>
      </w:pPr>
      <w:hyperlink w:anchor="_Toc453333890" w:history="1">
        <w:r w:rsidR="003D461B" w:rsidRPr="00301D57">
          <w:rPr>
            <w:rStyle w:val="Hyperlink"/>
            <w:noProof/>
          </w:rPr>
          <w:t>8.3.2</w:t>
        </w:r>
        <w:r w:rsidR="003D461B">
          <w:rPr>
            <w:rFonts w:asciiTheme="minorHAnsi" w:eastAsiaTheme="minorEastAsia" w:hAnsiTheme="minorHAnsi" w:cstheme="minorBidi"/>
            <w:noProof/>
            <w:sz w:val="22"/>
            <w:szCs w:val="22"/>
          </w:rPr>
          <w:tab/>
        </w:r>
        <w:r w:rsidR="003D461B" w:rsidRPr="00301D57">
          <w:rPr>
            <w:rStyle w:val="Hyperlink"/>
            <w:noProof/>
          </w:rPr>
          <w:t>Østligt beliggende opland</w:t>
        </w:r>
        <w:r w:rsidR="003D461B">
          <w:rPr>
            <w:noProof/>
            <w:webHidden/>
          </w:rPr>
          <w:tab/>
        </w:r>
        <w:r w:rsidR="003D461B">
          <w:rPr>
            <w:noProof/>
            <w:webHidden/>
          </w:rPr>
          <w:fldChar w:fldCharType="begin"/>
        </w:r>
        <w:r w:rsidR="003D461B">
          <w:rPr>
            <w:noProof/>
            <w:webHidden/>
          </w:rPr>
          <w:instrText xml:space="preserve"> PAGEREF _Toc453333890 \h </w:instrText>
        </w:r>
        <w:r w:rsidR="003D461B">
          <w:rPr>
            <w:noProof/>
            <w:webHidden/>
          </w:rPr>
        </w:r>
        <w:r w:rsidR="003D461B">
          <w:rPr>
            <w:noProof/>
            <w:webHidden/>
          </w:rPr>
          <w:fldChar w:fldCharType="separate"/>
        </w:r>
        <w:r w:rsidR="00736661">
          <w:rPr>
            <w:noProof/>
            <w:webHidden/>
          </w:rPr>
          <w:t>18</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891" w:history="1">
        <w:r w:rsidR="003D461B" w:rsidRPr="00301D57">
          <w:rPr>
            <w:rStyle w:val="Hyperlink"/>
            <w:noProof/>
          </w:rPr>
          <w:t>9</w:t>
        </w:r>
        <w:r w:rsidR="003D461B">
          <w:rPr>
            <w:rFonts w:asciiTheme="minorHAnsi" w:eastAsiaTheme="minorEastAsia" w:hAnsiTheme="minorHAnsi" w:cstheme="minorBidi"/>
            <w:b w:val="0"/>
            <w:noProof/>
            <w:sz w:val="22"/>
            <w:szCs w:val="22"/>
          </w:rPr>
          <w:tab/>
        </w:r>
        <w:r w:rsidR="003D461B" w:rsidRPr="00301D57">
          <w:rPr>
            <w:rStyle w:val="Hyperlink"/>
            <w:noProof/>
          </w:rPr>
          <w:t>Løsninger ved Mosevej</w:t>
        </w:r>
        <w:r w:rsidR="003D461B">
          <w:rPr>
            <w:noProof/>
            <w:webHidden/>
          </w:rPr>
          <w:tab/>
        </w:r>
        <w:r w:rsidR="003D461B">
          <w:rPr>
            <w:noProof/>
            <w:webHidden/>
          </w:rPr>
          <w:fldChar w:fldCharType="begin"/>
        </w:r>
        <w:r w:rsidR="003D461B">
          <w:rPr>
            <w:noProof/>
            <w:webHidden/>
          </w:rPr>
          <w:instrText xml:space="preserve"> PAGEREF _Toc453333891 \h </w:instrText>
        </w:r>
        <w:r w:rsidR="003D461B">
          <w:rPr>
            <w:noProof/>
            <w:webHidden/>
          </w:rPr>
        </w:r>
        <w:r w:rsidR="003D461B">
          <w:rPr>
            <w:noProof/>
            <w:webHidden/>
          </w:rPr>
          <w:fldChar w:fldCharType="separate"/>
        </w:r>
        <w:r w:rsidR="00736661">
          <w:rPr>
            <w:noProof/>
            <w:webHidden/>
          </w:rPr>
          <w:t>19</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892" w:history="1">
        <w:r w:rsidR="003D461B" w:rsidRPr="00301D57">
          <w:rPr>
            <w:rStyle w:val="Hyperlink"/>
            <w:noProof/>
          </w:rPr>
          <w:t>10</w:t>
        </w:r>
        <w:r w:rsidR="003D461B">
          <w:rPr>
            <w:rFonts w:asciiTheme="minorHAnsi" w:eastAsiaTheme="minorEastAsia" w:hAnsiTheme="minorHAnsi" w:cstheme="minorBidi"/>
            <w:b w:val="0"/>
            <w:noProof/>
            <w:sz w:val="22"/>
            <w:szCs w:val="22"/>
          </w:rPr>
          <w:tab/>
        </w:r>
        <w:r w:rsidR="003D461B" w:rsidRPr="00301D57">
          <w:rPr>
            <w:rStyle w:val="Hyperlink"/>
            <w:noProof/>
          </w:rPr>
          <w:t>Groft Anlægsoverslag</w:t>
        </w:r>
        <w:r w:rsidR="003D461B">
          <w:rPr>
            <w:noProof/>
            <w:webHidden/>
          </w:rPr>
          <w:tab/>
        </w:r>
        <w:r w:rsidR="003D461B">
          <w:rPr>
            <w:noProof/>
            <w:webHidden/>
          </w:rPr>
          <w:fldChar w:fldCharType="begin"/>
        </w:r>
        <w:r w:rsidR="003D461B">
          <w:rPr>
            <w:noProof/>
            <w:webHidden/>
          </w:rPr>
          <w:instrText xml:space="preserve"> PAGEREF _Toc453333892 \h </w:instrText>
        </w:r>
        <w:r w:rsidR="003D461B">
          <w:rPr>
            <w:noProof/>
            <w:webHidden/>
          </w:rPr>
        </w:r>
        <w:r w:rsidR="003D461B">
          <w:rPr>
            <w:noProof/>
            <w:webHidden/>
          </w:rPr>
          <w:fldChar w:fldCharType="separate"/>
        </w:r>
        <w:r w:rsidR="00736661">
          <w:rPr>
            <w:noProof/>
            <w:webHidden/>
          </w:rPr>
          <w:t>21</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893" w:history="1">
        <w:r w:rsidR="003D461B" w:rsidRPr="00301D57">
          <w:rPr>
            <w:rStyle w:val="Hyperlink"/>
            <w:noProof/>
          </w:rPr>
          <w:t>10.1</w:t>
        </w:r>
        <w:r w:rsidR="003D461B">
          <w:rPr>
            <w:rFonts w:asciiTheme="minorHAnsi" w:eastAsiaTheme="minorEastAsia" w:hAnsiTheme="minorHAnsi" w:cstheme="minorBidi"/>
            <w:noProof/>
            <w:sz w:val="22"/>
            <w:szCs w:val="22"/>
          </w:rPr>
          <w:tab/>
        </w:r>
        <w:r w:rsidR="003D461B" w:rsidRPr="00301D57">
          <w:rPr>
            <w:rStyle w:val="Hyperlink"/>
            <w:noProof/>
          </w:rPr>
          <w:t>LAR-tiltag indeværende projekt</w:t>
        </w:r>
        <w:r w:rsidR="003D461B">
          <w:rPr>
            <w:noProof/>
            <w:webHidden/>
          </w:rPr>
          <w:tab/>
        </w:r>
        <w:r w:rsidR="003D461B">
          <w:rPr>
            <w:noProof/>
            <w:webHidden/>
          </w:rPr>
          <w:fldChar w:fldCharType="begin"/>
        </w:r>
        <w:r w:rsidR="003D461B">
          <w:rPr>
            <w:noProof/>
            <w:webHidden/>
          </w:rPr>
          <w:instrText xml:space="preserve"> PAGEREF _Toc453333893 \h </w:instrText>
        </w:r>
        <w:r w:rsidR="003D461B">
          <w:rPr>
            <w:noProof/>
            <w:webHidden/>
          </w:rPr>
        </w:r>
        <w:r w:rsidR="003D461B">
          <w:rPr>
            <w:noProof/>
            <w:webHidden/>
          </w:rPr>
          <w:fldChar w:fldCharType="separate"/>
        </w:r>
        <w:r w:rsidR="00736661">
          <w:rPr>
            <w:noProof/>
            <w:webHidden/>
          </w:rPr>
          <w:t>21</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894" w:history="1">
        <w:r w:rsidR="003D461B" w:rsidRPr="00301D57">
          <w:rPr>
            <w:rStyle w:val="Hyperlink"/>
            <w:noProof/>
          </w:rPr>
          <w:t>10.2</w:t>
        </w:r>
        <w:r w:rsidR="003D461B">
          <w:rPr>
            <w:rFonts w:asciiTheme="minorHAnsi" w:eastAsiaTheme="minorEastAsia" w:hAnsiTheme="minorHAnsi" w:cstheme="minorBidi"/>
            <w:noProof/>
            <w:sz w:val="22"/>
            <w:szCs w:val="22"/>
          </w:rPr>
          <w:tab/>
        </w:r>
        <w:r w:rsidR="003D461B" w:rsidRPr="00301D57">
          <w:rPr>
            <w:rStyle w:val="Hyperlink"/>
            <w:noProof/>
          </w:rPr>
          <w:t>Samlet budgetoverslag</w:t>
        </w:r>
        <w:r w:rsidR="003D461B">
          <w:rPr>
            <w:noProof/>
            <w:webHidden/>
          </w:rPr>
          <w:tab/>
        </w:r>
        <w:r w:rsidR="003D461B">
          <w:rPr>
            <w:noProof/>
            <w:webHidden/>
          </w:rPr>
          <w:fldChar w:fldCharType="begin"/>
        </w:r>
        <w:r w:rsidR="003D461B">
          <w:rPr>
            <w:noProof/>
            <w:webHidden/>
          </w:rPr>
          <w:instrText xml:space="preserve"> PAGEREF _Toc453333894 \h </w:instrText>
        </w:r>
        <w:r w:rsidR="003D461B">
          <w:rPr>
            <w:noProof/>
            <w:webHidden/>
          </w:rPr>
        </w:r>
        <w:r w:rsidR="003D461B">
          <w:rPr>
            <w:noProof/>
            <w:webHidden/>
          </w:rPr>
          <w:fldChar w:fldCharType="separate"/>
        </w:r>
        <w:r w:rsidR="00736661">
          <w:rPr>
            <w:noProof/>
            <w:webHidden/>
          </w:rPr>
          <w:t>23</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895" w:history="1">
        <w:r w:rsidR="003D461B" w:rsidRPr="00301D57">
          <w:rPr>
            <w:rStyle w:val="Hyperlink"/>
            <w:noProof/>
          </w:rPr>
          <w:t>11</w:t>
        </w:r>
        <w:r w:rsidR="003D461B">
          <w:rPr>
            <w:rFonts w:asciiTheme="minorHAnsi" w:eastAsiaTheme="minorEastAsia" w:hAnsiTheme="minorHAnsi" w:cstheme="minorBidi"/>
            <w:b w:val="0"/>
            <w:noProof/>
            <w:sz w:val="22"/>
            <w:szCs w:val="22"/>
          </w:rPr>
          <w:tab/>
        </w:r>
        <w:r w:rsidR="003D461B" w:rsidRPr="00301D57">
          <w:rPr>
            <w:rStyle w:val="Hyperlink"/>
            <w:noProof/>
          </w:rPr>
          <w:t>Driftsomkostninger for LAR-anlæg</w:t>
        </w:r>
        <w:r w:rsidR="003D461B">
          <w:rPr>
            <w:noProof/>
            <w:webHidden/>
          </w:rPr>
          <w:tab/>
        </w:r>
        <w:r w:rsidR="003D461B">
          <w:rPr>
            <w:noProof/>
            <w:webHidden/>
          </w:rPr>
          <w:fldChar w:fldCharType="begin"/>
        </w:r>
        <w:r w:rsidR="003D461B">
          <w:rPr>
            <w:noProof/>
            <w:webHidden/>
          </w:rPr>
          <w:instrText xml:space="preserve"> PAGEREF _Toc453333895 \h </w:instrText>
        </w:r>
        <w:r w:rsidR="003D461B">
          <w:rPr>
            <w:noProof/>
            <w:webHidden/>
          </w:rPr>
        </w:r>
        <w:r w:rsidR="003D461B">
          <w:rPr>
            <w:noProof/>
            <w:webHidden/>
          </w:rPr>
          <w:fldChar w:fldCharType="separate"/>
        </w:r>
        <w:r w:rsidR="00736661">
          <w:rPr>
            <w:noProof/>
            <w:webHidden/>
          </w:rPr>
          <w:t>23</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896" w:history="1">
        <w:r w:rsidR="003D461B" w:rsidRPr="00301D57">
          <w:rPr>
            <w:rStyle w:val="Hyperlink"/>
            <w:noProof/>
          </w:rPr>
          <w:t>11.1</w:t>
        </w:r>
        <w:r w:rsidR="003D461B">
          <w:rPr>
            <w:rFonts w:asciiTheme="minorHAnsi" w:eastAsiaTheme="minorEastAsia" w:hAnsiTheme="minorHAnsi" w:cstheme="minorBidi"/>
            <w:noProof/>
            <w:sz w:val="22"/>
            <w:szCs w:val="22"/>
          </w:rPr>
          <w:tab/>
        </w:r>
        <w:r w:rsidR="003D461B" w:rsidRPr="00301D57">
          <w:rPr>
            <w:rStyle w:val="Hyperlink"/>
            <w:caps/>
            <w:noProof/>
          </w:rPr>
          <w:t>Forsinkelsesbassiner</w:t>
        </w:r>
        <w:r w:rsidR="003D461B">
          <w:rPr>
            <w:noProof/>
            <w:webHidden/>
          </w:rPr>
          <w:tab/>
        </w:r>
        <w:r w:rsidR="003D461B">
          <w:rPr>
            <w:noProof/>
            <w:webHidden/>
          </w:rPr>
          <w:fldChar w:fldCharType="begin"/>
        </w:r>
        <w:r w:rsidR="003D461B">
          <w:rPr>
            <w:noProof/>
            <w:webHidden/>
          </w:rPr>
          <w:instrText xml:space="preserve"> PAGEREF _Toc453333896 \h </w:instrText>
        </w:r>
        <w:r w:rsidR="003D461B">
          <w:rPr>
            <w:noProof/>
            <w:webHidden/>
          </w:rPr>
        </w:r>
        <w:r w:rsidR="003D461B">
          <w:rPr>
            <w:noProof/>
            <w:webHidden/>
          </w:rPr>
          <w:fldChar w:fldCharType="separate"/>
        </w:r>
        <w:r w:rsidR="00736661">
          <w:rPr>
            <w:noProof/>
            <w:webHidden/>
          </w:rPr>
          <w:t>23</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897" w:history="1">
        <w:r w:rsidR="003D461B" w:rsidRPr="00301D57">
          <w:rPr>
            <w:rStyle w:val="Hyperlink"/>
            <w:noProof/>
          </w:rPr>
          <w:t>11.2</w:t>
        </w:r>
        <w:r w:rsidR="003D461B">
          <w:rPr>
            <w:rFonts w:asciiTheme="minorHAnsi" w:eastAsiaTheme="minorEastAsia" w:hAnsiTheme="minorHAnsi" w:cstheme="minorBidi"/>
            <w:noProof/>
            <w:sz w:val="22"/>
            <w:szCs w:val="22"/>
          </w:rPr>
          <w:tab/>
        </w:r>
        <w:r w:rsidR="003D461B" w:rsidRPr="00301D57">
          <w:rPr>
            <w:rStyle w:val="Hyperlink"/>
            <w:noProof/>
          </w:rPr>
          <w:t>Grøfter og vejbede</w:t>
        </w:r>
        <w:r w:rsidR="003D461B">
          <w:rPr>
            <w:noProof/>
            <w:webHidden/>
          </w:rPr>
          <w:tab/>
        </w:r>
        <w:r w:rsidR="003D461B">
          <w:rPr>
            <w:noProof/>
            <w:webHidden/>
          </w:rPr>
          <w:fldChar w:fldCharType="begin"/>
        </w:r>
        <w:r w:rsidR="003D461B">
          <w:rPr>
            <w:noProof/>
            <w:webHidden/>
          </w:rPr>
          <w:instrText xml:space="preserve"> PAGEREF _Toc453333897 \h </w:instrText>
        </w:r>
        <w:r w:rsidR="003D461B">
          <w:rPr>
            <w:noProof/>
            <w:webHidden/>
          </w:rPr>
        </w:r>
        <w:r w:rsidR="003D461B">
          <w:rPr>
            <w:noProof/>
            <w:webHidden/>
          </w:rPr>
          <w:fldChar w:fldCharType="separate"/>
        </w:r>
        <w:r w:rsidR="00736661">
          <w:rPr>
            <w:noProof/>
            <w:webHidden/>
          </w:rPr>
          <w:t>24</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898" w:history="1">
        <w:r w:rsidR="003D461B" w:rsidRPr="00301D57">
          <w:rPr>
            <w:rStyle w:val="Hyperlink"/>
            <w:noProof/>
          </w:rPr>
          <w:t>12</w:t>
        </w:r>
        <w:r w:rsidR="003D461B">
          <w:rPr>
            <w:rFonts w:asciiTheme="minorHAnsi" w:eastAsiaTheme="minorEastAsia" w:hAnsiTheme="minorHAnsi" w:cstheme="minorBidi"/>
            <w:b w:val="0"/>
            <w:noProof/>
            <w:sz w:val="22"/>
            <w:szCs w:val="22"/>
          </w:rPr>
          <w:tab/>
        </w:r>
        <w:r w:rsidR="003D461B" w:rsidRPr="00301D57">
          <w:rPr>
            <w:rStyle w:val="Hyperlink"/>
            <w:noProof/>
          </w:rPr>
          <w:t>Scenarieberegninger</w:t>
        </w:r>
        <w:r w:rsidR="003D461B">
          <w:rPr>
            <w:noProof/>
            <w:webHidden/>
          </w:rPr>
          <w:tab/>
        </w:r>
        <w:r w:rsidR="003D461B">
          <w:rPr>
            <w:noProof/>
            <w:webHidden/>
          </w:rPr>
          <w:fldChar w:fldCharType="begin"/>
        </w:r>
        <w:r w:rsidR="003D461B">
          <w:rPr>
            <w:noProof/>
            <w:webHidden/>
          </w:rPr>
          <w:instrText xml:space="preserve"> PAGEREF _Toc453333898 \h </w:instrText>
        </w:r>
        <w:r w:rsidR="003D461B">
          <w:rPr>
            <w:noProof/>
            <w:webHidden/>
          </w:rPr>
        </w:r>
        <w:r w:rsidR="003D461B">
          <w:rPr>
            <w:noProof/>
            <w:webHidden/>
          </w:rPr>
          <w:fldChar w:fldCharType="separate"/>
        </w:r>
        <w:r w:rsidR="00736661">
          <w:rPr>
            <w:noProof/>
            <w:webHidden/>
          </w:rPr>
          <w:t>25</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899" w:history="1">
        <w:r w:rsidR="003D461B" w:rsidRPr="00301D57">
          <w:rPr>
            <w:rStyle w:val="Hyperlink"/>
            <w:noProof/>
          </w:rPr>
          <w:t>12.1</w:t>
        </w:r>
        <w:r w:rsidR="003D461B">
          <w:rPr>
            <w:rFonts w:asciiTheme="minorHAnsi" w:eastAsiaTheme="minorEastAsia" w:hAnsiTheme="minorHAnsi" w:cstheme="minorBidi"/>
            <w:noProof/>
            <w:sz w:val="22"/>
            <w:szCs w:val="22"/>
          </w:rPr>
          <w:tab/>
        </w:r>
        <w:r w:rsidR="003D461B" w:rsidRPr="00301D57">
          <w:rPr>
            <w:rStyle w:val="Hyperlink"/>
            <w:noProof/>
          </w:rPr>
          <w:t>Forudsætninger</w:t>
        </w:r>
        <w:r w:rsidR="003D461B">
          <w:rPr>
            <w:noProof/>
            <w:webHidden/>
          </w:rPr>
          <w:tab/>
        </w:r>
        <w:r w:rsidR="003D461B">
          <w:rPr>
            <w:noProof/>
            <w:webHidden/>
          </w:rPr>
          <w:fldChar w:fldCharType="begin"/>
        </w:r>
        <w:r w:rsidR="003D461B">
          <w:rPr>
            <w:noProof/>
            <w:webHidden/>
          </w:rPr>
          <w:instrText xml:space="preserve"> PAGEREF _Toc453333899 \h </w:instrText>
        </w:r>
        <w:r w:rsidR="003D461B">
          <w:rPr>
            <w:noProof/>
            <w:webHidden/>
          </w:rPr>
        </w:r>
        <w:r w:rsidR="003D461B">
          <w:rPr>
            <w:noProof/>
            <w:webHidden/>
          </w:rPr>
          <w:fldChar w:fldCharType="separate"/>
        </w:r>
        <w:r w:rsidR="00736661">
          <w:rPr>
            <w:noProof/>
            <w:webHidden/>
          </w:rPr>
          <w:t>25</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900" w:history="1">
        <w:r w:rsidR="003D461B" w:rsidRPr="00301D57">
          <w:rPr>
            <w:rStyle w:val="Hyperlink"/>
            <w:noProof/>
          </w:rPr>
          <w:t>12.2</w:t>
        </w:r>
        <w:r w:rsidR="003D461B">
          <w:rPr>
            <w:rFonts w:asciiTheme="minorHAnsi" w:eastAsiaTheme="minorEastAsia" w:hAnsiTheme="minorHAnsi" w:cstheme="minorBidi"/>
            <w:noProof/>
            <w:sz w:val="22"/>
            <w:szCs w:val="22"/>
          </w:rPr>
          <w:tab/>
        </w:r>
        <w:r w:rsidR="003D461B" w:rsidRPr="00301D57">
          <w:rPr>
            <w:rStyle w:val="Hyperlink"/>
            <w:noProof/>
          </w:rPr>
          <w:t>Statusforhold</w:t>
        </w:r>
        <w:r w:rsidR="003D461B">
          <w:rPr>
            <w:noProof/>
            <w:webHidden/>
          </w:rPr>
          <w:tab/>
        </w:r>
        <w:r w:rsidR="003D461B">
          <w:rPr>
            <w:noProof/>
            <w:webHidden/>
          </w:rPr>
          <w:fldChar w:fldCharType="begin"/>
        </w:r>
        <w:r w:rsidR="003D461B">
          <w:rPr>
            <w:noProof/>
            <w:webHidden/>
          </w:rPr>
          <w:instrText xml:space="preserve"> PAGEREF _Toc453333900 \h </w:instrText>
        </w:r>
        <w:r w:rsidR="003D461B">
          <w:rPr>
            <w:noProof/>
            <w:webHidden/>
          </w:rPr>
        </w:r>
        <w:r w:rsidR="003D461B">
          <w:rPr>
            <w:noProof/>
            <w:webHidden/>
          </w:rPr>
          <w:fldChar w:fldCharType="separate"/>
        </w:r>
        <w:r w:rsidR="00736661">
          <w:rPr>
            <w:noProof/>
            <w:webHidden/>
          </w:rPr>
          <w:t>25</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901" w:history="1">
        <w:r w:rsidR="003D461B" w:rsidRPr="00301D57">
          <w:rPr>
            <w:rStyle w:val="Hyperlink"/>
            <w:noProof/>
          </w:rPr>
          <w:t>12.3</w:t>
        </w:r>
        <w:r w:rsidR="003D461B">
          <w:rPr>
            <w:rFonts w:asciiTheme="minorHAnsi" w:eastAsiaTheme="minorEastAsia" w:hAnsiTheme="minorHAnsi" w:cstheme="minorBidi"/>
            <w:noProof/>
            <w:sz w:val="22"/>
            <w:szCs w:val="22"/>
          </w:rPr>
          <w:tab/>
        </w:r>
        <w:r w:rsidR="003D461B" w:rsidRPr="00301D57">
          <w:rPr>
            <w:rStyle w:val="Hyperlink"/>
            <w:noProof/>
          </w:rPr>
          <w:t>Implementering af LAR-anlæg</w:t>
        </w:r>
        <w:r w:rsidR="003D461B">
          <w:rPr>
            <w:noProof/>
            <w:webHidden/>
          </w:rPr>
          <w:tab/>
        </w:r>
        <w:r w:rsidR="003D461B">
          <w:rPr>
            <w:noProof/>
            <w:webHidden/>
          </w:rPr>
          <w:fldChar w:fldCharType="begin"/>
        </w:r>
        <w:r w:rsidR="003D461B">
          <w:rPr>
            <w:noProof/>
            <w:webHidden/>
          </w:rPr>
          <w:instrText xml:space="preserve"> PAGEREF _Toc453333901 \h </w:instrText>
        </w:r>
        <w:r w:rsidR="003D461B">
          <w:rPr>
            <w:noProof/>
            <w:webHidden/>
          </w:rPr>
        </w:r>
        <w:r w:rsidR="003D461B">
          <w:rPr>
            <w:noProof/>
            <w:webHidden/>
          </w:rPr>
          <w:fldChar w:fldCharType="separate"/>
        </w:r>
        <w:r w:rsidR="00736661">
          <w:rPr>
            <w:noProof/>
            <w:webHidden/>
          </w:rPr>
          <w:t>26</w:t>
        </w:r>
        <w:r w:rsidR="003D461B">
          <w:rPr>
            <w:noProof/>
            <w:webHidden/>
          </w:rPr>
          <w:fldChar w:fldCharType="end"/>
        </w:r>
      </w:hyperlink>
    </w:p>
    <w:p w:rsidR="003D461B" w:rsidRDefault="00B73460">
      <w:pPr>
        <w:pStyle w:val="Indholdsfortegnelse2"/>
        <w:rPr>
          <w:rFonts w:asciiTheme="minorHAnsi" w:eastAsiaTheme="minorEastAsia" w:hAnsiTheme="minorHAnsi" w:cstheme="minorBidi"/>
          <w:noProof/>
          <w:sz w:val="22"/>
          <w:szCs w:val="22"/>
        </w:rPr>
      </w:pPr>
      <w:hyperlink w:anchor="_Toc453333902" w:history="1">
        <w:r w:rsidR="003D461B" w:rsidRPr="00301D57">
          <w:rPr>
            <w:rStyle w:val="Hyperlink"/>
            <w:noProof/>
          </w:rPr>
          <w:t>12.4</w:t>
        </w:r>
        <w:r w:rsidR="003D461B">
          <w:rPr>
            <w:rFonts w:asciiTheme="minorHAnsi" w:eastAsiaTheme="minorEastAsia" w:hAnsiTheme="minorHAnsi" w:cstheme="minorBidi"/>
            <w:noProof/>
            <w:sz w:val="22"/>
            <w:szCs w:val="22"/>
          </w:rPr>
          <w:tab/>
        </w:r>
        <w:r w:rsidR="003D461B" w:rsidRPr="00301D57">
          <w:rPr>
            <w:rStyle w:val="Hyperlink"/>
            <w:noProof/>
          </w:rPr>
          <w:t>Yderligere undersøgelser</w:t>
        </w:r>
        <w:r w:rsidR="003D461B">
          <w:rPr>
            <w:noProof/>
            <w:webHidden/>
          </w:rPr>
          <w:tab/>
        </w:r>
        <w:r w:rsidR="003D461B">
          <w:rPr>
            <w:noProof/>
            <w:webHidden/>
          </w:rPr>
          <w:fldChar w:fldCharType="begin"/>
        </w:r>
        <w:r w:rsidR="003D461B">
          <w:rPr>
            <w:noProof/>
            <w:webHidden/>
          </w:rPr>
          <w:instrText xml:space="preserve"> PAGEREF _Toc453333902 \h </w:instrText>
        </w:r>
        <w:r w:rsidR="003D461B">
          <w:rPr>
            <w:noProof/>
            <w:webHidden/>
          </w:rPr>
        </w:r>
        <w:r w:rsidR="003D461B">
          <w:rPr>
            <w:noProof/>
            <w:webHidden/>
          </w:rPr>
          <w:fldChar w:fldCharType="separate"/>
        </w:r>
        <w:r w:rsidR="00736661">
          <w:rPr>
            <w:noProof/>
            <w:webHidden/>
          </w:rPr>
          <w:t>27</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903" w:history="1">
        <w:r w:rsidR="003D461B" w:rsidRPr="00301D57">
          <w:rPr>
            <w:rStyle w:val="Hyperlink"/>
            <w:noProof/>
          </w:rPr>
          <w:t>13</w:t>
        </w:r>
        <w:r w:rsidR="003D461B">
          <w:rPr>
            <w:rFonts w:asciiTheme="minorHAnsi" w:eastAsiaTheme="minorEastAsia" w:hAnsiTheme="minorHAnsi" w:cstheme="minorBidi"/>
            <w:b w:val="0"/>
            <w:noProof/>
            <w:sz w:val="22"/>
            <w:szCs w:val="22"/>
          </w:rPr>
          <w:tab/>
        </w:r>
        <w:r w:rsidR="003D461B" w:rsidRPr="00301D57">
          <w:rPr>
            <w:rStyle w:val="Hyperlink"/>
            <w:noProof/>
          </w:rPr>
          <w:t>Konklusion</w:t>
        </w:r>
        <w:r w:rsidR="003D461B">
          <w:rPr>
            <w:noProof/>
            <w:webHidden/>
          </w:rPr>
          <w:tab/>
        </w:r>
        <w:r w:rsidR="003D461B">
          <w:rPr>
            <w:noProof/>
            <w:webHidden/>
          </w:rPr>
          <w:fldChar w:fldCharType="begin"/>
        </w:r>
        <w:r w:rsidR="003D461B">
          <w:rPr>
            <w:noProof/>
            <w:webHidden/>
          </w:rPr>
          <w:instrText xml:space="preserve"> PAGEREF _Toc453333903 \h </w:instrText>
        </w:r>
        <w:r w:rsidR="003D461B">
          <w:rPr>
            <w:noProof/>
            <w:webHidden/>
          </w:rPr>
        </w:r>
        <w:r w:rsidR="003D461B">
          <w:rPr>
            <w:noProof/>
            <w:webHidden/>
          </w:rPr>
          <w:fldChar w:fldCharType="separate"/>
        </w:r>
        <w:r w:rsidR="00736661">
          <w:rPr>
            <w:noProof/>
            <w:webHidden/>
          </w:rPr>
          <w:t>28</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904" w:history="1">
        <w:r w:rsidR="003D461B" w:rsidRPr="00301D57">
          <w:rPr>
            <w:rStyle w:val="Hyperlink"/>
            <w:noProof/>
          </w:rPr>
          <w:t>14</w:t>
        </w:r>
        <w:r w:rsidR="003D461B">
          <w:rPr>
            <w:rFonts w:asciiTheme="minorHAnsi" w:eastAsiaTheme="minorEastAsia" w:hAnsiTheme="minorHAnsi" w:cstheme="minorBidi"/>
            <w:b w:val="0"/>
            <w:noProof/>
            <w:sz w:val="22"/>
            <w:szCs w:val="22"/>
          </w:rPr>
          <w:tab/>
        </w:r>
        <w:r w:rsidR="003D461B" w:rsidRPr="00301D57">
          <w:rPr>
            <w:rStyle w:val="Hyperlink"/>
            <w:noProof/>
          </w:rPr>
          <w:t>Referencer</w:t>
        </w:r>
        <w:r w:rsidR="003D461B">
          <w:rPr>
            <w:noProof/>
            <w:webHidden/>
          </w:rPr>
          <w:tab/>
        </w:r>
        <w:r w:rsidR="003D461B">
          <w:rPr>
            <w:noProof/>
            <w:webHidden/>
          </w:rPr>
          <w:fldChar w:fldCharType="begin"/>
        </w:r>
        <w:r w:rsidR="003D461B">
          <w:rPr>
            <w:noProof/>
            <w:webHidden/>
          </w:rPr>
          <w:instrText xml:space="preserve"> PAGEREF _Toc453333904 \h </w:instrText>
        </w:r>
        <w:r w:rsidR="003D461B">
          <w:rPr>
            <w:noProof/>
            <w:webHidden/>
          </w:rPr>
        </w:r>
        <w:r w:rsidR="003D461B">
          <w:rPr>
            <w:noProof/>
            <w:webHidden/>
          </w:rPr>
          <w:fldChar w:fldCharType="separate"/>
        </w:r>
        <w:r w:rsidR="00736661">
          <w:rPr>
            <w:noProof/>
            <w:webHidden/>
          </w:rPr>
          <w:t>29</w:t>
        </w:r>
        <w:r w:rsidR="003D461B">
          <w:rPr>
            <w:noProof/>
            <w:webHidden/>
          </w:rPr>
          <w:fldChar w:fldCharType="end"/>
        </w:r>
      </w:hyperlink>
    </w:p>
    <w:p w:rsidR="003D461B" w:rsidRDefault="00B73460">
      <w:pPr>
        <w:pStyle w:val="Indholdsfortegnelse1"/>
        <w:tabs>
          <w:tab w:val="left" w:pos="567"/>
        </w:tabs>
        <w:rPr>
          <w:rFonts w:asciiTheme="minorHAnsi" w:eastAsiaTheme="minorEastAsia" w:hAnsiTheme="minorHAnsi" w:cstheme="minorBidi"/>
          <w:b w:val="0"/>
          <w:noProof/>
          <w:sz w:val="22"/>
          <w:szCs w:val="22"/>
        </w:rPr>
      </w:pPr>
      <w:hyperlink w:anchor="_Toc453333905" w:history="1">
        <w:r w:rsidR="003D461B" w:rsidRPr="00301D57">
          <w:rPr>
            <w:rStyle w:val="Hyperlink"/>
            <w:noProof/>
          </w:rPr>
          <w:t>15</w:t>
        </w:r>
        <w:r w:rsidR="003D461B">
          <w:rPr>
            <w:rFonts w:asciiTheme="minorHAnsi" w:eastAsiaTheme="minorEastAsia" w:hAnsiTheme="minorHAnsi" w:cstheme="minorBidi"/>
            <w:b w:val="0"/>
            <w:noProof/>
            <w:sz w:val="22"/>
            <w:szCs w:val="22"/>
          </w:rPr>
          <w:tab/>
        </w:r>
        <w:r w:rsidR="003D461B" w:rsidRPr="00301D57">
          <w:rPr>
            <w:rStyle w:val="Hyperlink"/>
            <w:noProof/>
          </w:rPr>
          <w:t>Kortbilag</w:t>
        </w:r>
        <w:r w:rsidR="003D461B">
          <w:rPr>
            <w:noProof/>
            <w:webHidden/>
          </w:rPr>
          <w:tab/>
        </w:r>
        <w:r w:rsidR="003D461B">
          <w:rPr>
            <w:noProof/>
            <w:webHidden/>
          </w:rPr>
          <w:fldChar w:fldCharType="begin"/>
        </w:r>
        <w:r w:rsidR="003D461B">
          <w:rPr>
            <w:noProof/>
            <w:webHidden/>
          </w:rPr>
          <w:instrText xml:space="preserve"> PAGEREF _Toc453333905 \h </w:instrText>
        </w:r>
        <w:r w:rsidR="003D461B">
          <w:rPr>
            <w:noProof/>
            <w:webHidden/>
          </w:rPr>
        </w:r>
        <w:r w:rsidR="003D461B">
          <w:rPr>
            <w:noProof/>
            <w:webHidden/>
          </w:rPr>
          <w:fldChar w:fldCharType="separate"/>
        </w:r>
        <w:r w:rsidR="00736661">
          <w:rPr>
            <w:noProof/>
            <w:webHidden/>
          </w:rPr>
          <w:t>29</w:t>
        </w:r>
        <w:r w:rsidR="003D461B">
          <w:rPr>
            <w:noProof/>
            <w:webHidden/>
          </w:rPr>
          <w:fldChar w:fldCharType="end"/>
        </w:r>
      </w:hyperlink>
    </w:p>
    <w:p w:rsidR="00A304DE" w:rsidRPr="008A6776" w:rsidRDefault="00A304DE" w:rsidP="0086668E">
      <w:pPr>
        <w:spacing w:line="276" w:lineRule="auto"/>
        <w:sectPr w:rsidR="00A304DE" w:rsidRPr="008A6776" w:rsidSect="005453DA">
          <w:headerReference w:type="even" r:id="rId17"/>
          <w:headerReference w:type="default" r:id="rId18"/>
          <w:footerReference w:type="default" r:id="rId19"/>
          <w:headerReference w:type="first" r:id="rId20"/>
          <w:pgSz w:w="11906" w:h="16838"/>
          <w:pgMar w:top="1106" w:right="1134" w:bottom="2268" w:left="3600" w:header="709" w:footer="709" w:gutter="0"/>
          <w:pgNumType w:start="1"/>
          <w:cols w:space="708"/>
          <w:docGrid w:linePitch="360"/>
        </w:sectPr>
      </w:pPr>
      <w:r w:rsidRPr="008A6776">
        <w:fldChar w:fldCharType="end"/>
      </w:r>
    </w:p>
    <w:p w:rsidR="008D5F01" w:rsidRPr="008A6776" w:rsidRDefault="008912A2" w:rsidP="0086668E">
      <w:pPr>
        <w:pStyle w:val="Overskrift1"/>
        <w:numPr>
          <w:ilvl w:val="0"/>
          <w:numId w:val="1"/>
        </w:numPr>
        <w:spacing w:line="276" w:lineRule="auto"/>
      </w:pPr>
      <w:bookmarkStart w:id="33" w:name="_Toc281230291"/>
      <w:bookmarkStart w:id="34" w:name="bmkStart"/>
      <w:bookmarkStart w:id="35" w:name="_Toc281399769"/>
      <w:bookmarkStart w:id="36" w:name="_Toc283825276"/>
      <w:bookmarkStart w:id="37" w:name="_Toc453333875"/>
      <w:bookmarkEnd w:id="33"/>
      <w:bookmarkEnd w:id="34"/>
      <w:bookmarkEnd w:id="35"/>
      <w:bookmarkEnd w:id="36"/>
      <w:r w:rsidRPr="008A6776">
        <w:lastRenderedPageBreak/>
        <w:t>Indledning</w:t>
      </w:r>
      <w:bookmarkEnd w:id="37"/>
    </w:p>
    <w:p w:rsidR="0086668E" w:rsidRPr="008A6776" w:rsidRDefault="0086668E" w:rsidP="0086668E">
      <w:pPr>
        <w:spacing w:line="276" w:lineRule="auto"/>
        <w:rPr>
          <w:rFonts w:cs="Arial"/>
          <w:szCs w:val="20"/>
        </w:rPr>
      </w:pPr>
      <w:r w:rsidRPr="008A6776">
        <w:rPr>
          <w:rFonts w:cs="Arial"/>
          <w:szCs w:val="20"/>
        </w:rPr>
        <w:t>Furesø</w:t>
      </w:r>
      <w:r w:rsidR="00A64852">
        <w:rPr>
          <w:rFonts w:cs="Arial"/>
          <w:szCs w:val="20"/>
        </w:rPr>
        <w:t xml:space="preserve"> Kommune og Furesø</w:t>
      </w:r>
      <w:r w:rsidRPr="008A6776">
        <w:rPr>
          <w:rFonts w:cs="Arial"/>
          <w:szCs w:val="20"/>
        </w:rPr>
        <w:t xml:space="preserve"> Egedal Forsyning ønsker at afhjælpe de ove</w:t>
      </w:r>
      <w:r w:rsidRPr="008A6776">
        <w:rPr>
          <w:rFonts w:cs="Arial"/>
          <w:szCs w:val="20"/>
        </w:rPr>
        <w:t>r</w:t>
      </w:r>
      <w:r w:rsidRPr="008A6776">
        <w:rPr>
          <w:rFonts w:cs="Arial"/>
          <w:szCs w:val="20"/>
        </w:rPr>
        <w:t>svømmelsesproblemer, der har været observeret langs Søndergårdsvej og Sø</w:t>
      </w:r>
      <w:r w:rsidRPr="008A6776">
        <w:rPr>
          <w:rFonts w:cs="Arial"/>
          <w:szCs w:val="20"/>
        </w:rPr>
        <w:t>n</w:t>
      </w:r>
      <w:r w:rsidRPr="008A6776">
        <w:rPr>
          <w:rFonts w:cs="Arial"/>
          <w:szCs w:val="20"/>
        </w:rPr>
        <w:t>dersøvej ned mod Søndersø. Disse oversvømmelser kommer typisk ved sk</w:t>
      </w:r>
      <w:r w:rsidRPr="008A6776">
        <w:rPr>
          <w:rFonts w:cs="Arial"/>
          <w:szCs w:val="20"/>
        </w:rPr>
        <w:t>y</w:t>
      </w:r>
      <w:r w:rsidRPr="008A6776">
        <w:rPr>
          <w:rFonts w:cs="Arial"/>
          <w:szCs w:val="20"/>
        </w:rPr>
        <w:t>brudshændelser, hvor kloaksystemet ikke har kapacitet til at lede vandet væk fra området. Området er i klimatilpasningsplanen udpeget som et af de områder, der har højest prioritet med hensyn til at reducere faren for oversvømmelse af bol</w:t>
      </w:r>
      <w:r w:rsidRPr="008A6776">
        <w:rPr>
          <w:rFonts w:cs="Arial"/>
          <w:szCs w:val="20"/>
        </w:rPr>
        <w:t>i</w:t>
      </w:r>
      <w:r w:rsidRPr="008A6776">
        <w:rPr>
          <w:rFonts w:cs="Arial"/>
          <w:szCs w:val="20"/>
        </w:rPr>
        <w:t>gerne.</w:t>
      </w:r>
    </w:p>
    <w:p w:rsidR="0086668E" w:rsidRPr="008A6776" w:rsidRDefault="0086668E" w:rsidP="0086668E">
      <w:pPr>
        <w:spacing w:line="276" w:lineRule="auto"/>
        <w:rPr>
          <w:rFonts w:cs="Arial"/>
          <w:szCs w:val="20"/>
        </w:rPr>
      </w:pPr>
    </w:p>
    <w:p w:rsidR="0086668E" w:rsidRPr="008A6776" w:rsidRDefault="0086668E" w:rsidP="0086668E">
      <w:pPr>
        <w:spacing w:line="276" w:lineRule="auto"/>
        <w:rPr>
          <w:rFonts w:cs="Arial"/>
          <w:szCs w:val="20"/>
        </w:rPr>
      </w:pPr>
      <w:r w:rsidRPr="008A6776">
        <w:rPr>
          <w:noProof/>
        </w:rPr>
        <mc:AlternateContent>
          <mc:Choice Requires="wps">
            <w:drawing>
              <wp:anchor distT="0" distB="0" distL="114300" distR="114300" simplePos="0" relativeHeight="251660288" behindDoc="0" locked="0" layoutInCell="1" allowOverlap="1" wp14:anchorId="2D0B7A66" wp14:editId="2C635A12">
                <wp:simplePos x="0" y="0"/>
                <wp:positionH relativeFrom="column">
                  <wp:posOffset>1882140</wp:posOffset>
                </wp:positionH>
                <wp:positionV relativeFrom="paragraph">
                  <wp:posOffset>3972560</wp:posOffset>
                </wp:positionV>
                <wp:extent cx="594360" cy="373380"/>
                <wp:effectExtent l="0" t="0" r="15240" b="26670"/>
                <wp:wrapNone/>
                <wp:docPr id="25" name="Oval 25"/>
                <wp:cNvGraphicFramePr/>
                <a:graphic xmlns:a="http://schemas.openxmlformats.org/drawingml/2006/main">
                  <a:graphicData uri="http://schemas.microsoft.com/office/word/2010/wordprocessingShape">
                    <wps:wsp>
                      <wps:cNvSpPr/>
                      <wps:spPr>
                        <a:xfrm>
                          <a:off x="0" y="0"/>
                          <a:ext cx="594360" cy="37338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5" o:spid="_x0000_s1026" style="position:absolute;margin-left:148.2pt;margin-top:312.8pt;width:46.8pt;height:29.4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" filled="f" strokecolor="red" strokeweight="2pt"/>
            </w:pict>
          </mc:Fallback>
        </mc:AlternateContent>
      </w:r>
      <w:r w:rsidRPr="008A6776">
        <w:rPr>
          <w:noProof/>
        </w:rPr>
        <w:drawing>
          <wp:inline distT="0" distB="0" distL="0" distR="0" wp14:anchorId="7A833529" wp14:editId="169B50D2">
            <wp:extent cx="4554000" cy="5900400"/>
            <wp:effectExtent l="57150" t="57150" r="56515" b="438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60000">
                      <a:off x="0" y="0"/>
                      <a:ext cx="4554000" cy="5900400"/>
                    </a:xfrm>
                    <a:prstGeom prst="rect">
                      <a:avLst/>
                    </a:prstGeom>
                    <a:noFill/>
                    <a:ln>
                      <a:noFill/>
                    </a:ln>
                  </pic:spPr>
                </pic:pic>
              </a:graphicData>
            </a:graphic>
          </wp:inline>
        </w:drawing>
      </w:r>
    </w:p>
    <w:p w:rsidR="00504A09" w:rsidRPr="0025567B" w:rsidRDefault="007C1FB9" w:rsidP="007C1FB9">
      <w:pPr>
        <w:pStyle w:val="Billedtekst"/>
        <w:rPr>
          <w:lang w:val="nb-NO"/>
        </w:rPr>
      </w:pPr>
      <w:r w:rsidRPr="0025567B">
        <w:rPr>
          <w:lang w:val="nb-NO"/>
        </w:rPr>
        <w:t xml:space="preserve">Figur </w:t>
      </w:r>
      <w:r w:rsidR="0025567B">
        <w:fldChar w:fldCharType="begin"/>
      </w:r>
      <w:r w:rsidR="0025567B" w:rsidRPr="0025567B">
        <w:rPr>
          <w:lang w:val="nb-NO"/>
        </w:rPr>
        <w:instrText xml:space="preserve"> STYLEREF 1 \s </w:instrText>
      </w:r>
      <w:r w:rsidR="0025567B">
        <w:fldChar w:fldCharType="separate"/>
      </w:r>
      <w:r w:rsidR="00736661">
        <w:rPr>
          <w:noProof/>
          <w:lang w:val="nb-NO"/>
        </w:rPr>
        <w:t>1</w:t>
      </w:r>
      <w:r w:rsidR="0025567B">
        <w:fldChar w:fldCharType="end"/>
      </w:r>
      <w:r w:rsidR="0025567B" w:rsidRPr="0025567B">
        <w:rPr>
          <w:lang w:val="nb-NO"/>
        </w:rPr>
        <w:noBreakHyphen/>
      </w:r>
      <w:r w:rsidR="0025567B">
        <w:fldChar w:fldCharType="begin"/>
      </w:r>
      <w:r w:rsidR="0025567B" w:rsidRPr="0025567B">
        <w:rPr>
          <w:lang w:val="nb-NO"/>
        </w:rPr>
        <w:instrText xml:space="preserve"> SEQ Figur \* ARABIC \s 1 </w:instrText>
      </w:r>
      <w:r w:rsidR="0025567B">
        <w:fldChar w:fldCharType="separate"/>
      </w:r>
      <w:r w:rsidR="00736661">
        <w:rPr>
          <w:noProof/>
          <w:lang w:val="nb-NO"/>
        </w:rPr>
        <w:t>1</w:t>
      </w:r>
      <w:r w:rsidR="0025567B">
        <w:fldChar w:fldCharType="end"/>
      </w:r>
      <w:r w:rsidRPr="0025567B">
        <w:rPr>
          <w:lang w:val="nb-NO"/>
        </w:rPr>
        <w:t>. Prioriterede områder</w:t>
      </w:r>
      <w:r w:rsidR="00A40B61" w:rsidRPr="0025567B">
        <w:rPr>
          <w:lang w:val="nb-NO"/>
        </w:rPr>
        <w:t xml:space="preserve"> i</w:t>
      </w:r>
      <w:r w:rsidRPr="0025567B">
        <w:rPr>
          <w:lang w:val="nb-NO"/>
        </w:rPr>
        <w:t xml:space="preserve"> klimatilpasningsplanen.</w:t>
      </w:r>
    </w:p>
    <w:p w:rsidR="00921A54" w:rsidRPr="008A6776" w:rsidRDefault="00921A54" w:rsidP="00921A54">
      <w:pPr>
        <w:pStyle w:val="BodyText1"/>
        <w:spacing w:line="276" w:lineRule="auto"/>
      </w:pPr>
      <w:r w:rsidRPr="008A6776">
        <w:lastRenderedPageBreak/>
        <w:t>Indeværende rapport afdækker mulighed for valg af LAR-løsninger, grov dime</w:t>
      </w:r>
      <w:r w:rsidRPr="008A6776">
        <w:t>n</w:t>
      </w:r>
      <w:r w:rsidRPr="008A6776">
        <w:t xml:space="preserve">sionering samt økonomisk analyse af anlægsomkostninger. Desuden vil der </w:t>
      </w:r>
      <w:r w:rsidR="00FE2AAF" w:rsidRPr="008A6776">
        <w:t xml:space="preserve">i MIKE Urban </w:t>
      </w:r>
      <w:r w:rsidRPr="008A6776">
        <w:t xml:space="preserve">blive regnet på </w:t>
      </w:r>
      <w:r w:rsidR="00D46086">
        <w:t xml:space="preserve">overfladenære løsninger ved implementering af </w:t>
      </w:r>
      <w:r w:rsidR="00D46086" w:rsidRPr="008A6776">
        <w:t>LAR-løsninger</w:t>
      </w:r>
      <w:r w:rsidR="00D46086">
        <w:t xml:space="preserve">. Disse anlæg kommer i funktion ved hændelser </w:t>
      </w:r>
      <w:r w:rsidR="00A64852">
        <w:t>over T10</w:t>
      </w:r>
      <w:r w:rsidR="00D46086">
        <w:t>, hvor kloakken formodes at være fuldtløbende</w:t>
      </w:r>
      <w:r w:rsidR="00FE2AAF" w:rsidRPr="008A6776">
        <w:t>.</w:t>
      </w:r>
      <w:r w:rsidR="00753339" w:rsidRPr="008A6776">
        <w:t xml:space="preserve"> </w:t>
      </w:r>
      <w:r w:rsidR="00D46086">
        <w:t>Analysen</w:t>
      </w:r>
      <w:r w:rsidR="00753339" w:rsidRPr="008A6776">
        <w:t xml:space="preserve"> danner grundlag for vurd</w:t>
      </w:r>
      <w:r w:rsidR="00753339" w:rsidRPr="008A6776">
        <w:t>e</w:t>
      </w:r>
      <w:r w:rsidR="00753339" w:rsidRPr="008A6776">
        <w:t>ring af om LAR er en attraktiv mulighed i området.</w:t>
      </w:r>
    </w:p>
    <w:p w:rsidR="008912A2" w:rsidRPr="008A6776" w:rsidRDefault="008912A2" w:rsidP="0086668E">
      <w:pPr>
        <w:pStyle w:val="Overskrift1"/>
        <w:spacing w:line="276" w:lineRule="auto"/>
      </w:pPr>
      <w:bookmarkStart w:id="38" w:name="_Toc453333876"/>
      <w:r w:rsidRPr="008A6776">
        <w:t>Baggrund</w:t>
      </w:r>
      <w:bookmarkEnd w:id="38"/>
    </w:p>
    <w:p w:rsidR="00504A09" w:rsidRDefault="004E37E4" w:rsidP="0086668E">
      <w:pPr>
        <w:pStyle w:val="BodyText1"/>
        <w:spacing w:line="276" w:lineRule="auto"/>
      </w:pPr>
      <w:r w:rsidRPr="008A6776">
        <w:t>Indeværende rapport er baseret på eksisterende viden om de hydrauliske, h</w:t>
      </w:r>
      <w:r w:rsidRPr="008A6776">
        <w:t>y</w:t>
      </w:r>
      <w:r w:rsidRPr="008A6776">
        <w:t>drologiske og geologiske forhold</w:t>
      </w:r>
      <w:r w:rsidR="00921A54" w:rsidRPr="008A6776">
        <w:t>, hvoraf delelementer tager udgangspunkt i de overvejelser og beregninger fra /1/.</w:t>
      </w:r>
      <w:r w:rsidRPr="008A6776">
        <w:t xml:space="preserve"> </w:t>
      </w:r>
    </w:p>
    <w:p w:rsidR="00343EF0" w:rsidRPr="008A6776" w:rsidRDefault="00343EF0" w:rsidP="0086668E">
      <w:pPr>
        <w:pStyle w:val="BodyText1"/>
        <w:spacing w:line="276" w:lineRule="auto"/>
      </w:pPr>
      <w:r>
        <w:t xml:space="preserve">Det overordnede mål for indeværende </w:t>
      </w:r>
      <w:r w:rsidR="00D46086">
        <w:t>rapport</w:t>
      </w:r>
      <w:r>
        <w:t xml:space="preserve"> er, at </w:t>
      </w:r>
      <w:r w:rsidR="00D46086">
        <w:t xml:space="preserve">finde løsninger der kan </w:t>
      </w:r>
      <w:r>
        <w:t>st</w:t>
      </w:r>
      <w:r>
        <w:t>y</w:t>
      </w:r>
      <w:r>
        <w:t>re, tilbageholde og rense vejvandet og eventuelt opstuvende vand fra kloak i</w:t>
      </w:r>
      <w:r>
        <w:t>n</w:t>
      </w:r>
      <w:r>
        <w:t>den det løber til Søndersø.</w:t>
      </w:r>
      <w:r w:rsidR="00D46086">
        <w:t xml:space="preserve"> Dette gøres ved at skabe blågrønne, rekreative lø</w:t>
      </w:r>
      <w:r w:rsidR="00D46086">
        <w:t>s</w:t>
      </w:r>
      <w:r w:rsidR="00D46086">
        <w:t>ninger.</w:t>
      </w:r>
    </w:p>
    <w:p w:rsidR="00AE1F49" w:rsidRPr="008A6776" w:rsidRDefault="00AE1F49" w:rsidP="0086668E">
      <w:pPr>
        <w:pStyle w:val="BodyText1"/>
        <w:spacing w:line="276" w:lineRule="auto"/>
      </w:pPr>
      <w:r w:rsidRPr="008A6776">
        <w:t xml:space="preserve">Der er blevet afholdt et målsøgningsmøde, hvor repræsentanter fra kommunen og forsyningen var repræsenterede. På dette møde blev succeskriterierne </w:t>
      </w:r>
      <w:r w:rsidR="00354ACD" w:rsidRPr="008A6776">
        <w:t>for det endelige</w:t>
      </w:r>
      <w:r w:rsidRPr="008A6776">
        <w:t xml:space="preserve"> projekt defineret. De overordnede mål og </w:t>
      </w:r>
      <w:r w:rsidR="00376112" w:rsidRPr="008A6776">
        <w:t xml:space="preserve">leverancer </w:t>
      </w:r>
      <w:r w:rsidR="00354ACD" w:rsidRPr="008A6776">
        <w:t>omfatt</w:t>
      </w:r>
      <w:r w:rsidR="00376112" w:rsidRPr="008A6776">
        <w:t>er:</w:t>
      </w:r>
    </w:p>
    <w:p w:rsidR="00376112" w:rsidRPr="008A6776" w:rsidRDefault="00376112" w:rsidP="0086668E">
      <w:pPr>
        <w:pStyle w:val="BodyText1"/>
        <w:spacing w:line="276" w:lineRule="auto"/>
      </w:pPr>
      <w:r w:rsidRPr="008A6776">
        <w:t xml:space="preserve">Mål og </w:t>
      </w:r>
      <w:r w:rsidRPr="008A6776">
        <w:rPr>
          <w:color w:val="4F81BD" w:themeColor="accent1"/>
        </w:rPr>
        <w:t>succeskriterier</w:t>
      </w:r>
      <w:r w:rsidRPr="008A6776">
        <w:t>:</w:t>
      </w:r>
    </w:p>
    <w:p w:rsidR="00376112" w:rsidRPr="008A6776" w:rsidRDefault="00376112" w:rsidP="00376112">
      <w:pPr>
        <w:pStyle w:val="BodyText1"/>
        <w:numPr>
          <w:ilvl w:val="0"/>
          <w:numId w:val="16"/>
        </w:numPr>
        <w:spacing w:line="276" w:lineRule="auto"/>
      </w:pPr>
      <w:r w:rsidRPr="008A6776">
        <w:t xml:space="preserve">Reducere oversvømmelsesrisiko ift. servicemål og klimatilpasningsmål </w:t>
      </w:r>
      <w:r w:rsidRPr="008A6776">
        <w:rPr>
          <w:color w:val="4F81BD" w:themeColor="accent1"/>
        </w:rPr>
        <w:t>Reducere opstuvning på terræn ved skybrud, så der ikke stuves mere end 10 cm og desuden ikke påvirker boliger.</w:t>
      </w:r>
    </w:p>
    <w:p w:rsidR="00376112" w:rsidRPr="008A6776" w:rsidRDefault="00376112" w:rsidP="00376112">
      <w:pPr>
        <w:pStyle w:val="BodyText1"/>
        <w:numPr>
          <w:ilvl w:val="0"/>
          <w:numId w:val="16"/>
        </w:numPr>
        <w:spacing w:line="276" w:lineRule="auto"/>
      </w:pPr>
      <w:r w:rsidRPr="008A6776">
        <w:t>Mi</w:t>
      </w:r>
      <w:r w:rsidR="00354ACD" w:rsidRPr="008A6776">
        <w:t>nimere</w:t>
      </w:r>
      <w:r w:rsidRPr="008A6776">
        <w:t xml:space="preserve"> sort spildevand på terræn</w:t>
      </w:r>
      <w:r w:rsidRPr="008A6776">
        <w:tab/>
      </w:r>
      <w:r w:rsidRPr="008A6776">
        <w:tab/>
      </w:r>
      <w:r w:rsidRPr="008A6776">
        <w:tab/>
        <w:t xml:space="preserve">     </w:t>
      </w:r>
      <w:r w:rsidRPr="008A6776">
        <w:rPr>
          <w:bCs/>
          <w:color w:val="4F81BD" w:themeColor="accent1"/>
        </w:rPr>
        <w:t>Indsætte riste i alle brønde hvis muligt</w:t>
      </w:r>
      <w:r w:rsidR="00354ACD" w:rsidRPr="008A6776">
        <w:rPr>
          <w:bCs/>
          <w:color w:val="4F81BD" w:themeColor="accent1"/>
        </w:rPr>
        <w:t xml:space="preserve"> </w:t>
      </w:r>
    </w:p>
    <w:p w:rsidR="00376112" w:rsidRPr="008A6776" w:rsidRDefault="00376112" w:rsidP="00C65D58">
      <w:pPr>
        <w:pStyle w:val="BodyText1"/>
        <w:numPr>
          <w:ilvl w:val="0"/>
          <w:numId w:val="16"/>
        </w:numPr>
        <w:spacing w:line="276" w:lineRule="auto"/>
      </w:pPr>
      <w:r w:rsidRPr="008A6776">
        <w:t xml:space="preserve">Borgere, politikere og andre skal være glade og tilfredse med løsninger </w:t>
      </w:r>
      <w:r w:rsidRPr="008A6776">
        <w:rPr>
          <w:color w:val="4F81BD" w:themeColor="accent1"/>
        </w:rPr>
        <w:t>Skabe synlige blågrønne løsninger</w:t>
      </w:r>
      <w:r w:rsidRPr="008A6776">
        <w:rPr>
          <w:color w:val="4F81BD" w:themeColor="accent1"/>
        </w:rPr>
        <w:tab/>
      </w:r>
      <w:r w:rsidRPr="008A6776">
        <w:rPr>
          <w:color w:val="4F81BD" w:themeColor="accent1"/>
        </w:rPr>
        <w:tab/>
      </w:r>
      <w:r w:rsidRPr="008A6776">
        <w:rPr>
          <w:color w:val="4F81BD" w:themeColor="accent1"/>
        </w:rPr>
        <w:tab/>
        <w:t xml:space="preserve">        Aflaste den høje belastning af renseanlæg</w:t>
      </w:r>
      <w:r w:rsidR="00C65D58" w:rsidRPr="008A6776">
        <w:t xml:space="preserve"> </w:t>
      </w:r>
      <w:r w:rsidR="00C65D58" w:rsidRPr="008A6776">
        <w:tab/>
      </w:r>
      <w:r w:rsidR="00C65D58" w:rsidRPr="008A6776">
        <w:tab/>
        <w:t xml:space="preserve">       </w:t>
      </w:r>
      <w:r w:rsidR="00C65D58" w:rsidRPr="008A6776">
        <w:rPr>
          <w:color w:val="4F81BD" w:themeColor="accent1"/>
        </w:rPr>
        <w:t>Ingen klager over de valgte løsninger eller vendt om til positiv opbakning fra berørte grundejerforeninger</w:t>
      </w:r>
    </w:p>
    <w:p w:rsidR="00376112" w:rsidRPr="008A6776" w:rsidRDefault="00376112" w:rsidP="00376112">
      <w:pPr>
        <w:pStyle w:val="BodyText1"/>
        <w:numPr>
          <w:ilvl w:val="0"/>
          <w:numId w:val="16"/>
        </w:numPr>
        <w:spacing w:line="276" w:lineRule="auto"/>
      </w:pPr>
      <w:r w:rsidRPr="008A6776">
        <w:t>Trafiksanering</w:t>
      </w:r>
      <w:r w:rsidRPr="008A6776">
        <w:tab/>
      </w:r>
      <w:r w:rsidRPr="008A6776">
        <w:tab/>
      </w:r>
      <w:r w:rsidRPr="008A6776">
        <w:tab/>
      </w:r>
      <w:r w:rsidRPr="008A6776">
        <w:tab/>
        <w:t xml:space="preserve">    </w:t>
      </w:r>
      <w:r w:rsidRPr="008A6776">
        <w:rPr>
          <w:color w:val="4F81BD" w:themeColor="accent1"/>
        </w:rPr>
        <w:t>Skabe fartdæmpende foranstaltninger på Søndersøvej og Søndergård</w:t>
      </w:r>
      <w:r w:rsidRPr="008A6776">
        <w:rPr>
          <w:color w:val="4F81BD" w:themeColor="accent1"/>
        </w:rPr>
        <w:t>s</w:t>
      </w:r>
      <w:r w:rsidRPr="008A6776">
        <w:rPr>
          <w:color w:val="4F81BD" w:themeColor="accent1"/>
        </w:rPr>
        <w:t>vej</w:t>
      </w:r>
    </w:p>
    <w:p w:rsidR="00354ACD" w:rsidRPr="008A6776" w:rsidRDefault="00354ACD" w:rsidP="00354ACD">
      <w:pPr>
        <w:pStyle w:val="BodyText1"/>
        <w:spacing w:line="276" w:lineRule="auto"/>
      </w:pPr>
      <w:r w:rsidRPr="008A6776">
        <w:t xml:space="preserve">Leverancer og </w:t>
      </w:r>
      <w:r w:rsidRPr="008A6776">
        <w:rPr>
          <w:color w:val="4F81BD" w:themeColor="accent1"/>
        </w:rPr>
        <w:t>succeskriterier</w:t>
      </w:r>
      <w:r w:rsidRPr="008A6776">
        <w:t>:</w:t>
      </w:r>
    </w:p>
    <w:p w:rsidR="00C65D58" w:rsidRPr="008A6776" w:rsidRDefault="00C65D58" w:rsidP="00C65D58">
      <w:pPr>
        <w:pStyle w:val="BodyText1"/>
        <w:numPr>
          <w:ilvl w:val="0"/>
          <w:numId w:val="17"/>
        </w:numPr>
        <w:spacing w:line="276" w:lineRule="auto"/>
        <w:rPr>
          <w:bCs/>
          <w:color w:val="4F81BD" w:themeColor="accent1"/>
        </w:rPr>
      </w:pPr>
      <w:r w:rsidRPr="008A6776">
        <w:t>Løsninger der er synlige og som kommunen kan være stolte af</w:t>
      </w:r>
      <w:r w:rsidRPr="008A6776">
        <w:tab/>
        <w:t xml:space="preserve">      </w:t>
      </w:r>
      <w:r w:rsidRPr="008A6776">
        <w:rPr>
          <w:bCs/>
          <w:color w:val="4F81BD" w:themeColor="accent1"/>
        </w:rPr>
        <w:t>Implementere løsninger der har rekreativ værdi og som potentielt kan være attraktion for området</w:t>
      </w:r>
    </w:p>
    <w:p w:rsidR="00C65D58" w:rsidRPr="008A6776" w:rsidRDefault="00C65D58" w:rsidP="00C65D58">
      <w:pPr>
        <w:pStyle w:val="BodyText1"/>
        <w:numPr>
          <w:ilvl w:val="0"/>
          <w:numId w:val="17"/>
        </w:numPr>
        <w:spacing w:line="276" w:lineRule="auto"/>
      </w:pPr>
      <w:r w:rsidRPr="008A6776">
        <w:lastRenderedPageBreak/>
        <w:t xml:space="preserve">Frakoble tag- og vejvand samt implementere riste i eksisterende brønde </w:t>
      </w:r>
      <w:r w:rsidRPr="008A6776">
        <w:rPr>
          <w:color w:val="4F81BD" w:themeColor="accent1"/>
        </w:rPr>
        <w:t>Afkoble alt vejvand og 10 % tagvand</w:t>
      </w:r>
      <w:r w:rsidRPr="008A6776">
        <w:tab/>
      </w:r>
      <w:r w:rsidRPr="008A6776">
        <w:tab/>
        <w:t xml:space="preserve">    </w:t>
      </w:r>
      <w:r w:rsidRPr="008A6776">
        <w:rPr>
          <w:color w:val="4F81BD" w:themeColor="accent1"/>
        </w:rPr>
        <w:t>Undgå ristestof på terræn ved 10 års hændelse</w:t>
      </w:r>
    </w:p>
    <w:p w:rsidR="00C65D58" w:rsidRPr="008A6776" w:rsidRDefault="00C65D58" w:rsidP="00C65D58">
      <w:pPr>
        <w:pStyle w:val="BodyText1"/>
        <w:numPr>
          <w:ilvl w:val="0"/>
          <w:numId w:val="17"/>
        </w:numPr>
        <w:spacing w:line="276" w:lineRule="auto"/>
        <w:rPr>
          <w:color w:val="4F81BD" w:themeColor="accent1"/>
        </w:rPr>
      </w:pPr>
      <w:r w:rsidRPr="008A6776">
        <w:t>Inddragelse, information og vidensdeling</w:t>
      </w:r>
      <w:r w:rsidRPr="008A6776">
        <w:tab/>
      </w:r>
      <w:r w:rsidRPr="008A6776">
        <w:tab/>
        <w:t xml:space="preserve">       </w:t>
      </w:r>
      <w:r w:rsidRPr="008A6776">
        <w:rPr>
          <w:color w:val="4F81BD" w:themeColor="accent1"/>
        </w:rPr>
        <w:t>Afholde workshops hvor projektet bliver formidlet til borgere og andre i</w:t>
      </w:r>
      <w:r w:rsidRPr="008A6776">
        <w:rPr>
          <w:color w:val="4F81BD" w:themeColor="accent1"/>
        </w:rPr>
        <w:t>n</w:t>
      </w:r>
      <w:r w:rsidRPr="008A6776">
        <w:rPr>
          <w:color w:val="4F81BD" w:themeColor="accent1"/>
        </w:rPr>
        <w:t>teressenter</w:t>
      </w:r>
      <w:r w:rsidRPr="008A6776">
        <w:rPr>
          <w:color w:val="4F81BD" w:themeColor="accent1"/>
        </w:rPr>
        <w:tab/>
      </w:r>
      <w:r w:rsidRPr="008A6776">
        <w:rPr>
          <w:color w:val="4F81BD" w:themeColor="accent1"/>
        </w:rPr>
        <w:tab/>
      </w:r>
      <w:r w:rsidRPr="008A6776">
        <w:rPr>
          <w:color w:val="4F81BD" w:themeColor="accent1"/>
        </w:rPr>
        <w:tab/>
      </w:r>
      <w:r w:rsidRPr="008A6776">
        <w:rPr>
          <w:color w:val="4F81BD" w:themeColor="accent1"/>
        </w:rPr>
        <w:tab/>
        <w:t xml:space="preserve">     Inddrage lokal presse</w:t>
      </w:r>
    </w:p>
    <w:p w:rsidR="00354ACD" w:rsidRPr="008A6776" w:rsidRDefault="00C65D58" w:rsidP="00354ACD">
      <w:pPr>
        <w:pStyle w:val="BodyText1"/>
        <w:numPr>
          <w:ilvl w:val="0"/>
          <w:numId w:val="17"/>
        </w:numPr>
        <w:spacing w:line="276" w:lineRule="auto"/>
        <w:rPr>
          <w:color w:val="4F81BD" w:themeColor="accent1"/>
        </w:rPr>
      </w:pPr>
      <w:r w:rsidRPr="008A6776">
        <w:t>Sammentænke løsninger</w:t>
      </w:r>
      <w:r w:rsidR="00354ACD" w:rsidRPr="008A6776">
        <w:tab/>
      </w:r>
      <w:r w:rsidR="00354ACD" w:rsidRPr="008A6776">
        <w:tab/>
      </w:r>
      <w:r w:rsidR="00354ACD" w:rsidRPr="008A6776">
        <w:tab/>
      </w:r>
      <w:r w:rsidRPr="008A6776">
        <w:t xml:space="preserve">       </w:t>
      </w:r>
      <w:r w:rsidRPr="008A6776">
        <w:rPr>
          <w:color w:val="4F81BD" w:themeColor="accent1"/>
        </w:rPr>
        <w:t>Inkorporere bump ifm. chikaner, der virker som vejbed ved Søndersøvej og Søndergårdsvej.</w:t>
      </w:r>
    </w:p>
    <w:p w:rsidR="008912A2" w:rsidRPr="008A6776" w:rsidRDefault="008912A2" w:rsidP="0086668E">
      <w:pPr>
        <w:pStyle w:val="Overskrift1"/>
        <w:spacing w:line="276" w:lineRule="auto"/>
      </w:pPr>
      <w:bookmarkStart w:id="39" w:name="_Toc453333877"/>
      <w:r w:rsidRPr="008A6776">
        <w:t>Projektområde</w:t>
      </w:r>
      <w:bookmarkEnd w:id="39"/>
    </w:p>
    <w:p w:rsidR="006A4B24" w:rsidRPr="008A6776" w:rsidRDefault="006A4B24" w:rsidP="006A4B24">
      <w:pPr>
        <w:pStyle w:val="BodyText1"/>
      </w:pPr>
      <w:r w:rsidRPr="008A6776">
        <w:t>Søndergårdskvarteret ligger i Værløse ved den nordøstlige brink af Søndersø</w:t>
      </w:r>
      <w:r w:rsidR="001A6C04" w:rsidRPr="008A6776">
        <w:t xml:space="preserve">, se </w:t>
      </w:r>
      <w:r w:rsidR="001A6C04" w:rsidRPr="008A6776">
        <w:fldChar w:fldCharType="begin"/>
      </w:r>
      <w:r w:rsidR="001A6C04" w:rsidRPr="008A6776">
        <w:instrText xml:space="preserve"> REF _Ref445193670 \h </w:instrText>
      </w:r>
      <w:r w:rsidR="001A6C04" w:rsidRPr="008A6776">
        <w:fldChar w:fldCharType="separate"/>
      </w:r>
      <w:r w:rsidR="00736661" w:rsidRPr="008A6776">
        <w:t xml:space="preserve">Figur </w:t>
      </w:r>
      <w:r w:rsidR="00736661">
        <w:rPr>
          <w:noProof/>
        </w:rPr>
        <w:t>3</w:t>
      </w:r>
      <w:r w:rsidR="00736661">
        <w:noBreakHyphen/>
      </w:r>
      <w:r w:rsidR="00736661">
        <w:rPr>
          <w:noProof/>
        </w:rPr>
        <w:t>1</w:t>
      </w:r>
      <w:r w:rsidR="001A6C04" w:rsidRPr="008A6776">
        <w:fldChar w:fldCharType="end"/>
      </w:r>
      <w:r w:rsidRPr="008A6776">
        <w:t xml:space="preserve">. </w:t>
      </w:r>
      <w:r w:rsidR="0034406B" w:rsidRPr="008A6776">
        <w:t>Området er afgrænset af Kirke Værløsevej mod nord, Søndersø Park mod vest, Søndersø mod syd og Ballerupvej mod øst.</w:t>
      </w:r>
      <w:r w:rsidRPr="008A6776">
        <w:t xml:space="preserve">  </w:t>
      </w:r>
    </w:p>
    <w:p w:rsidR="00504A09" w:rsidRPr="008A6776" w:rsidRDefault="00880BD7" w:rsidP="0086668E">
      <w:pPr>
        <w:pStyle w:val="BodyText1"/>
        <w:spacing w:line="276" w:lineRule="auto"/>
      </w:pPr>
      <w:r w:rsidRPr="008A6776">
        <w:rPr>
          <w:noProof/>
          <w:lang w:eastAsia="da-DK"/>
        </w:rPr>
        <w:drawing>
          <wp:inline distT="0" distB="0" distL="0" distR="0" wp14:anchorId="5F78438E" wp14:editId="23C4926D">
            <wp:extent cx="4554220" cy="3043445"/>
            <wp:effectExtent l="19050" t="19050" r="17780" b="241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554220" cy="3043445"/>
                    </a:xfrm>
                    <a:prstGeom prst="rect">
                      <a:avLst/>
                    </a:prstGeom>
                    <a:ln>
                      <a:solidFill>
                        <a:schemeClr val="tx1"/>
                      </a:solidFill>
                    </a:ln>
                  </pic:spPr>
                </pic:pic>
              </a:graphicData>
            </a:graphic>
          </wp:inline>
        </w:drawing>
      </w:r>
    </w:p>
    <w:p w:rsidR="001A6C04" w:rsidRPr="008A6776" w:rsidRDefault="001A6C04" w:rsidP="001A6C04">
      <w:pPr>
        <w:pStyle w:val="Billedtekst"/>
      </w:pPr>
      <w:bookmarkStart w:id="40" w:name="_Ref445193670"/>
      <w:r w:rsidRPr="008A6776">
        <w:t xml:space="preserve">Figur </w:t>
      </w:r>
      <w:fldSimple w:instr=" STYLEREF 1 \s ">
        <w:r w:rsidR="00736661">
          <w:rPr>
            <w:noProof/>
          </w:rPr>
          <w:t>3</w:t>
        </w:r>
      </w:fldSimple>
      <w:r w:rsidR="0025567B">
        <w:noBreakHyphen/>
      </w:r>
      <w:fldSimple w:instr=" SEQ Figur \* ARABIC \s 1 ">
        <w:r w:rsidR="00736661">
          <w:rPr>
            <w:noProof/>
          </w:rPr>
          <w:t>1</w:t>
        </w:r>
      </w:fldSimple>
      <w:bookmarkEnd w:id="40"/>
      <w:r w:rsidRPr="008A6776">
        <w:t xml:space="preserve">. </w:t>
      </w:r>
      <w:r w:rsidR="00F044E0" w:rsidRPr="008A6776">
        <w:t>Søndergårdskvarteret afgrænsning</w:t>
      </w:r>
    </w:p>
    <w:p w:rsidR="008912A2" w:rsidRPr="008A6776" w:rsidRDefault="008912A2" w:rsidP="0086668E">
      <w:pPr>
        <w:pStyle w:val="Overskrift1"/>
        <w:spacing w:line="276" w:lineRule="auto"/>
      </w:pPr>
      <w:bookmarkStart w:id="41" w:name="_Toc453333878"/>
      <w:r w:rsidRPr="008A6776">
        <w:t>Terrænforhold</w:t>
      </w:r>
      <w:bookmarkEnd w:id="41"/>
    </w:p>
    <w:p w:rsidR="003A4A35" w:rsidRPr="008A6776" w:rsidRDefault="003A4A35" w:rsidP="003A4A35">
      <w:pPr>
        <w:pStyle w:val="BodyText1"/>
      </w:pPr>
      <w:r w:rsidRPr="008A6776">
        <w:t>Området</w:t>
      </w:r>
      <w:r w:rsidR="004A03E4" w:rsidRPr="008A6776">
        <w:t xml:space="preserve"> er præget af </w:t>
      </w:r>
      <w:r w:rsidRPr="008A6776">
        <w:t>forholdsvis</w:t>
      </w:r>
      <w:r w:rsidR="004A03E4" w:rsidRPr="008A6776">
        <w:t xml:space="preserve"> stejl</w:t>
      </w:r>
      <w:r w:rsidRPr="008A6776">
        <w:t xml:space="preserve"> </w:t>
      </w:r>
      <w:r w:rsidR="004A03E4" w:rsidRPr="008A6776">
        <w:t xml:space="preserve">topografi med </w:t>
      </w:r>
      <w:r w:rsidRPr="008A6776">
        <w:t>kraftigt fald fra Kirke Værl</w:t>
      </w:r>
      <w:r w:rsidRPr="008A6776">
        <w:t>ø</w:t>
      </w:r>
      <w:r w:rsidRPr="008A6776">
        <w:t xml:space="preserve">sevej </w:t>
      </w:r>
      <w:r w:rsidR="004A03E4" w:rsidRPr="008A6776">
        <w:t>i den nordlige del af området mod syd til Søndergårdsvej og Søndersøvej</w:t>
      </w:r>
      <w:r w:rsidR="001A6C04" w:rsidRPr="008A6776">
        <w:t xml:space="preserve">, se </w:t>
      </w:r>
      <w:r w:rsidR="001A6C04" w:rsidRPr="008A6776">
        <w:fldChar w:fldCharType="begin"/>
      </w:r>
      <w:r w:rsidR="001A6C04" w:rsidRPr="008A6776">
        <w:instrText xml:space="preserve"> REF _Ref445193683 \h </w:instrText>
      </w:r>
      <w:r w:rsidR="001A6C04" w:rsidRPr="008A6776">
        <w:fldChar w:fldCharType="separate"/>
      </w:r>
      <w:r w:rsidR="00736661" w:rsidRPr="008A6776">
        <w:t xml:space="preserve">Figur </w:t>
      </w:r>
      <w:r w:rsidR="00736661">
        <w:rPr>
          <w:noProof/>
        </w:rPr>
        <w:t>4</w:t>
      </w:r>
      <w:r w:rsidR="00736661">
        <w:noBreakHyphen/>
      </w:r>
      <w:r w:rsidR="00736661">
        <w:rPr>
          <w:noProof/>
        </w:rPr>
        <w:t>1</w:t>
      </w:r>
      <w:r w:rsidR="001A6C04" w:rsidRPr="008A6776">
        <w:fldChar w:fldCharType="end"/>
      </w:r>
      <w:r w:rsidR="004A03E4" w:rsidRPr="008A6776">
        <w:t xml:space="preserve">. </w:t>
      </w:r>
    </w:p>
    <w:p w:rsidR="00504A09" w:rsidRPr="008A6776" w:rsidRDefault="003A4A35" w:rsidP="0086668E">
      <w:pPr>
        <w:pStyle w:val="BodyText1"/>
        <w:spacing w:line="276" w:lineRule="auto"/>
      </w:pPr>
      <w:r w:rsidRPr="008A6776">
        <w:rPr>
          <w:noProof/>
          <w:lang w:eastAsia="da-DK"/>
        </w:rPr>
        <w:lastRenderedPageBreak/>
        <w:drawing>
          <wp:inline distT="0" distB="0" distL="0" distR="0" wp14:anchorId="47323265" wp14:editId="6BC41B83">
            <wp:extent cx="4554220" cy="3374794"/>
            <wp:effectExtent l="19050" t="19050" r="17780" b="165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554220" cy="3374794"/>
                    </a:xfrm>
                    <a:prstGeom prst="rect">
                      <a:avLst/>
                    </a:prstGeom>
                    <a:ln>
                      <a:solidFill>
                        <a:schemeClr val="tx1"/>
                      </a:solidFill>
                    </a:ln>
                  </pic:spPr>
                </pic:pic>
              </a:graphicData>
            </a:graphic>
          </wp:inline>
        </w:drawing>
      </w:r>
    </w:p>
    <w:p w:rsidR="001A6C04" w:rsidRPr="008A6776" w:rsidRDefault="001A6C04" w:rsidP="001A6C04">
      <w:pPr>
        <w:pStyle w:val="Billedtekst"/>
      </w:pPr>
      <w:bookmarkStart w:id="42" w:name="_Ref445193683"/>
      <w:r w:rsidRPr="008A6776">
        <w:t xml:space="preserve">Figur </w:t>
      </w:r>
      <w:fldSimple w:instr=" STYLEREF 1 \s ">
        <w:r w:rsidR="00736661">
          <w:rPr>
            <w:noProof/>
          </w:rPr>
          <w:t>4</w:t>
        </w:r>
      </w:fldSimple>
      <w:r w:rsidR="0025567B">
        <w:noBreakHyphen/>
      </w:r>
      <w:fldSimple w:instr=" SEQ Figur \* ARABIC \s 1 ">
        <w:r w:rsidR="00736661">
          <w:rPr>
            <w:noProof/>
          </w:rPr>
          <w:t>1</w:t>
        </w:r>
      </w:fldSimple>
      <w:bookmarkEnd w:id="42"/>
      <w:r w:rsidRPr="008A6776">
        <w:t>. Terrænforhold ved Søndergårdskvarteret</w:t>
      </w:r>
    </w:p>
    <w:p w:rsidR="00880BD7" w:rsidRPr="008A6776" w:rsidRDefault="00880BD7" w:rsidP="0086668E">
      <w:pPr>
        <w:pStyle w:val="Overskrift1"/>
        <w:spacing w:line="276" w:lineRule="auto"/>
      </w:pPr>
      <w:bookmarkStart w:id="43" w:name="_Toc453333879"/>
      <w:r w:rsidRPr="008A6776">
        <w:t>Geologiske forhold</w:t>
      </w:r>
      <w:bookmarkEnd w:id="43"/>
    </w:p>
    <w:p w:rsidR="006A4B24" w:rsidRPr="008A6776" w:rsidRDefault="006A4B24" w:rsidP="006A4B24">
      <w:pPr>
        <w:pStyle w:val="BodyText1"/>
      </w:pPr>
      <w:r w:rsidRPr="008A6776">
        <w:t>Størstedelen af området er i en meters dybde</w:t>
      </w:r>
      <w:r w:rsidR="001A6C04" w:rsidRPr="008A6776">
        <w:t xml:space="preserve">, </w:t>
      </w:r>
      <w:r w:rsidRPr="008A6776">
        <w:t>ifølge jordartskortet</w:t>
      </w:r>
      <w:r w:rsidR="001A6C04" w:rsidRPr="008A6776">
        <w:t xml:space="preserve"> </w:t>
      </w:r>
      <w:r w:rsidR="001A6C04" w:rsidRPr="008A6776">
        <w:fldChar w:fldCharType="begin"/>
      </w:r>
      <w:r w:rsidR="001A6C04" w:rsidRPr="008A6776">
        <w:instrText xml:space="preserve"> REF _Ref445193696 \h </w:instrText>
      </w:r>
      <w:r w:rsidR="001A6C04" w:rsidRPr="008A6776">
        <w:fldChar w:fldCharType="separate"/>
      </w:r>
      <w:r w:rsidR="00736661" w:rsidRPr="008A6776">
        <w:t xml:space="preserve">Figur </w:t>
      </w:r>
      <w:r w:rsidR="00736661">
        <w:rPr>
          <w:noProof/>
        </w:rPr>
        <w:t>5</w:t>
      </w:r>
      <w:r w:rsidR="00736661">
        <w:noBreakHyphen/>
      </w:r>
      <w:r w:rsidR="00736661">
        <w:rPr>
          <w:noProof/>
        </w:rPr>
        <w:t>1</w:t>
      </w:r>
      <w:r w:rsidR="001A6C04" w:rsidRPr="008A6776">
        <w:fldChar w:fldCharType="end"/>
      </w:r>
      <w:r w:rsidR="001A6C04" w:rsidRPr="008A6776">
        <w:t>,</w:t>
      </w:r>
      <w:r w:rsidRPr="008A6776">
        <w:t xml:space="preserve"> præget af moræneler (brun</w:t>
      </w:r>
      <w:r w:rsidR="001A6C04" w:rsidRPr="008A6776">
        <w:t>, ML</w:t>
      </w:r>
      <w:r w:rsidRPr="008A6776">
        <w:t xml:space="preserve">). Dog er der indslag </w:t>
      </w:r>
      <w:r w:rsidR="001A6C04" w:rsidRPr="008A6776">
        <w:t>af smeltevandssand (lys</w:t>
      </w:r>
      <w:r w:rsidR="001A6C04" w:rsidRPr="008A6776">
        <w:t>e</w:t>
      </w:r>
      <w:r w:rsidR="001A6C04" w:rsidRPr="008A6776">
        <w:t>rød, DS), smeltevandsgrus (pink, DG) og ferskvandstørv (grøn, FT). Oplysni</w:t>
      </w:r>
      <w:r w:rsidR="001A6C04" w:rsidRPr="008A6776">
        <w:t>n</w:t>
      </w:r>
      <w:r w:rsidR="001A6C04" w:rsidRPr="008A6776">
        <w:t>gerne indikerer, at der generelt må forventes dårlige nedsivni</w:t>
      </w:r>
      <w:r w:rsidR="0034406B" w:rsidRPr="008A6776">
        <w:t>n</w:t>
      </w:r>
      <w:r w:rsidR="001A6C04" w:rsidRPr="008A6776">
        <w:t>gsmuligheder</w:t>
      </w:r>
      <w:r w:rsidR="00A40B61">
        <w:t>.</w:t>
      </w:r>
    </w:p>
    <w:p w:rsidR="00880BD7" w:rsidRPr="008A6776" w:rsidRDefault="00880BD7" w:rsidP="00880BD7">
      <w:pPr>
        <w:pStyle w:val="BodyText1"/>
      </w:pPr>
      <w:r w:rsidRPr="008A6776">
        <w:rPr>
          <w:noProof/>
          <w:lang w:eastAsia="da-DK"/>
        </w:rPr>
        <w:lastRenderedPageBreak/>
        <w:drawing>
          <wp:inline distT="0" distB="0" distL="0" distR="0" wp14:anchorId="5D607416" wp14:editId="585267CD">
            <wp:extent cx="4554220" cy="2972894"/>
            <wp:effectExtent l="19050" t="19050" r="1778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554220" cy="2972894"/>
                    </a:xfrm>
                    <a:prstGeom prst="rect">
                      <a:avLst/>
                    </a:prstGeom>
                    <a:ln>
                      <a:solidFill>
                        <a:schemeClr val="tx1"/>
                      </a:solidFill>
                    </a:ln>
                  </pic:spPr>
                </pic:pic>
              </a:graphicData>
            </a:graphic>
          </wp:inline>
        </w:drawing>
      </w:r>
    </w:p>
    <w:p w:rsidR="001A6C04" w:rsidRPr="008A6776" w:rsidRDefault="001A6C04" w:rsidP="001A6C04">
      <w:pPr>
        <w:pStyle w:val="Billedtekst"/>
      </w:pPr>
      <w:bookmarkStart w:id="44" w:name="_Ref445193696"/>
      <w:r w:rsidRPr="008A6776">
        <w:t xml:space="preserve">Figur </w:t>
      </w:r>
      <w:fldSimple w:instr=" STYLEREF 1 \s ">
        <w:r w:rsidR="00736661">
          <w:rPr>
            <w:noProof/>
          </w:rPr>
          <w:t>5</w:t>
        </w:r>
      </w:fldSimple>
      <w:r w:rsidR="0025567B">
        <w:noBreakHyphen/>
      </w:r>
      <w:fldSimple w:instr=" SEQ Figur \* ARABIC \s 1 ">
        <w:r w:rsidR="00736661">
          <w:rPr>
            <w:noProof/>
          </w:rPr>
          <w:t>1</w:t>
        </w:r>
      </w:fldSimple>
      <w:bookmarkEnd w:id="44"/>
      <w:r w:rsidR="00C4207D" w:rsidRPr="008A6776">
        <w:t>. Jordartskort</w:t>
      </w:r>
    </w:p>
    <w:p w:rsidR="00504A09" w:rsidRPr="008A6776" w:rsidRDefault="00504A09" w:rsidP="0086668E">
      <w:pPr>
        <w:pStyle w:val="BodyText1"/>
        <w:spacing w:line="276" w:lineRule="auto"/>
      </w:pPr>
    </w:p>
    <w:p w:rsidR="008912A2" w:rsidRPr="008A6776" w:rsidRDefault="008912A2" w:rsidP="0086668E">
      <w:pPr>
        <w:pStyle w:val="Overskrift1"/>
        <w:spacing w:line="276" w:lineRule="auto"/>
      </w:pPr>
      <w:bookmarkStart w:id="45" w:name="_Toc453333880"/>
      <w:r w:rsidRPr="008A6776">
        <w:t>LAR-løsninger</w:t>
      </w:r>
      <w:bookmarkEnd w:id="45"/>
    </w:p>
    <w:p w:rsidR="000C4D8D" w:rsidRPr="008A6776" w:rsidRDefault="000C4D8D" w:rsidP="000C4D8D">
      <w:pPr>
        <w:pStyle w:val="BodyText1"/>
      </w:pPr>
      <w:r w:rsidRPr="008A6776">
        <w:t>For at tilbageholde</w:t>
      </w:r>
      <w:r w:rsidR="00485CA7" w:rsidRPr="008A6776">
        <w:t xml:space="preserve"> vejvand i området, der er præget af relativ stejl topografi, er der behov for koblede løsninger, der både kan forsinke, transportere og magas</w:t>
      </w:r>
      <w:r w:rsidR="00485CA7" w:rsidRPr="008A6776">
        <w:t>i</w:t>
      </w:r>
      <w:r w:rsidR="00485CA7" w:rsidRPr="008A6776">
        <w:t>nere.</w:t>
      </w:r>
      <w:r w:rsidRPr="008A6776">
        <w:t xml:space="preserve"> </w:t>
      </w:r>
    </w:p>
    <w:p w:rsidR="00327691" w:rsidRPr="008A6776" w:rsidRDefault="00327691" w:rsidP="00327691">
      <w:pPr>
        <w:pStyle w:val="Overskrift2"/>
      </w:pPr>
      <w:bookmarkStart w:id="46" w:name="_Toc453333881"/>
      <w:r w:rsidRPr="008A6776">
        <w:t>Vejbed</w:t>
      </w:r>
      <w:bookmarkEnd w:id="46"/>
    </w:p>
    <w:p w:rsidR="00485CA7" w:rsidRPr="008A6776" w:rsidRDefault="00485CA7" w:rsidP="00485CA7">
      <w:pPr>
        <w:pStyle w:val="BodyText1"/>
        <w:spacing w:after="0"/>
      </w:pPr>
      <w:r w:rsidRPr="008A6776">
        <w:t>Et vejbed er en mulig LAR-løsning langs nogle af de brede veje, som f.eks. Sø</w:t>
      </w:r>
      <w:r w:rsidRPr="008A6776">
        <w:t>n</w:t>
      </w:r>
      <w:r w:rsidRPr="008A6776">
        <w:t>dergårdsvej og Søndersøvej. Løsningen opfylder en bred pallette af funktioner, heriblandt magasinering, fordampning, nedsivning og rensning. Løsningen er velegnet til kombination med andre LAR-løsninger</w:t>
      </w:r>
      <w:r w:rsidR="00A40B61">
        <w:t>, som f.eks. grøfter</w:t>
      </w:r>
      <w:r w:rsidRPr="008A6776">
        <w:t>.</w:t>
      </w:r>
    </w:p>
    <w:p w:rsidR="00485CA7" w:rsidRPr="008A6776" w:rsidRDefault="00485CA7" w:rsidP="00485CA7">
      <w:pPr>
        <w:pStyle w:val="BodyText1"/>
        <w:spacing w:after="0"/>
      </w:pPr>
    </w:p>
    <w:p w:rsidR="00271100" w:rsidRPr="008A6776" w:rsidRDefault="00485CA7" w:rsidP="00485CA7">
      <w:pPr>
        <w:pStyle w:val="BodyText1"/>
        <w:spacing w:after="0"/>
        <w:rPr>
          <w:noProof/>
          <w:lang w:eastAsia="da-DK"/>
        </w:rPr>
      </w:pPr>
      <w:r w:rsidRPr="008A6776">
        <w:t>Et vejbed etableres langs vejens sider med passende afstand og hvor terrænet naturligt leder vand til vejbedet. Vejbedet kan anlægges i kombination med vejsanering (fartdæmpning) og forskønnelse (begrønning). Dette betyder også at vejbedet skal efterleve vejreglerne og godkendes af politiet.</w:t>
      </w:r>
      <w:r w:rsidRPr="008A6776">
        <w:rPr>
          <w:noProof/>
          <w:lang w:eastAsia="da-DK"/>
        </w:rPr>
        <w:t xml:space="preserve"> </w:t>
      </w:r>
    </w:p>
    <w:p w:rsidR="00485CA7" w:rsidRPr="008A6776" w:rsidRDefault="00485CA7" w:rsidP="00485CA7">
      <w:pPr>
        <w:pStyle w:val="BodyText1"/>
        <w:spacing w:after="0"/>
      </w:pPr>
      <w:r w:rsidRPr="008A6776">
        <w:rPr>
          <w:noProof/>
          <w:lang w:eastAsia="da-DK"/>
        </w:rPr>
        <w:lastRenderedPageBreak/>
        <w:drawing>
          <wp:inline distT="0" distB="0" distL="0" distR="0" wp14:anchorId="6C650E51" wp14:editId="7BE33A60">
            <wp:extent cx="4103455" cy="4953000"/>
            <wp:effectExtent l="0" t="0" r="0" b="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02698" cy="4952086"/>
                    </a:xfrm>
                    <a:prstGeom prst="rect">
                      <a:avLst/>
                    </a:prstGeom>
                    <a:noFill/>
                    <a:ln>
                      <a:noFill/>
                    </a:ln>
                    <a:extLst/>
                  </pic:spPr>
                </pic:pic>
              </a:graphicData>
            </a:graphic>
          </wp:inline>
        </w:drawing>
      </w:r>
    </w:p>
    <w:p w:rsidR="00485CA7" w:rsidRPr="008A6776" w:rsidRDefault="00485CA7" w:rsidP="00485CA7">
      <w:pPr>
        <w:pStyle w:val="BodyText1"/>
        <w:spacing w:after="0"/>
        <w:rPr>
          <w:b/>
        </w:rPr>
      </w:pPr>
    </w:p>
    <w:p w:rsidR="00485CA7" w:rsidRPr="008A6776" w:rsidRDefault="00485CA7" w:rsidP="00485CA7">
      <w:pPr>
        <w:pStyle w:val="BodyText1"/>
        <w:spacing w:after="0"/>
        <w:rPr>
          <w:b/>
        </w:rPr>
      </w:pPr>
      <w:r w:rsidRPr="008A6776">
        <w:rPr>
          <w:b/>
        </w:rPr>
        <w:t>Funktion</w:t>
      </w:r>
    </w:p>
    <w:p w:rsidR="00485CA7" w:rsidRPr="008A6776" w:rsidRDefault="00485CA7" w:rsidP="00485CA7">
      <w:pPr>
        <w:pStyle w:val="BodyText1"/>
        <w:spacing w:after="0"/>
      </w:pPr>
      <w:r w:rsidRPr="008A6776">
        <w:t>Vejbedets funktion er hovedsagligt at nedsive og rense overfladevand i kombin</w:t>
      </w:r>
      <w:r w:rsidRPr="008A6776">
        <w:t>a</w:t>
      </w:r>
      <w:r w:rsidRPr="008A6776">
        <w:t>tion med opmagasinering enten på overfladen eller i underliggende faskine. B</w:t>
      </w:r>
      <w:r w:rsidRPr="008A6776">
        <w:t>e</w:t>
      </w:r>
      <w:r w:rsidRPr="008A6776">
        <w:t>plantningen består af vand- og tørketolerante stauder og græsser, der er specielt velegnede til at kunne tåle både våde og tørre perioder</w:t>
      </w:r>
      <w:r w:rsidR="0055592A">
        <w:t>. Eftersom vejbedene designes, så de kun modtager vand ved større regnhændelser om sommeren, er saltproblematikken ikke nærværende.</w:t>
      </w:r>
    </w:p>
    <w:p w:rsidR="00485CA7" w:rsidRPr="008A6776" w:rsidRDefault="00485CA7" w:rsidP="00485CA7">
      <w:pPr>
        <w:pStyle w:val="BodyText1"/>
        <w:spacing w:after="0"/>
        <w:rPr>
          <w:b/>
        </w:rPr>
      </w:pPr>
    </w:p>
    <w:p w:rsidR="00485CA7" w:rsidRPr="008A6776" w:rsidRDefault="00485CA7" w:rsidP="00485CA7">
      <w:pPr>
        <w:pStyle w:val="BodyText1"/>
        <w:spacing w:after="0"/>
        <w:rPr>
          <w:b/>
        </w:rPr>
      </w:pPr>
      <w:r w:rsidRPr="008A6776">
        <w:rPr>
          <w:b/>
        </w:rPr>
        <w:t>Dimensionering</w:t>
      </w:r>
    </w:p>
    <w:p w:rsidR="00485CA7" w:rsidRPr="008A6776" w:rsidRDefault="00485CA7" w:rsidP="00485CA7">
      <w:pPr>
        <w:pStyle w:val="BodyText1"/>
        <w:spacing w:after="0"/>
      </w:pPr>
      <w:r w:rsidRPr="008A6776">
        <w:t xml:space="preserve">Vejbede ønskes dimensioneret </w:t>
      </w:r>
      <w:r w:rsidR="0055592A">
        <w:t>så de træder i kraft, i hændelser over T10</w:t>
      </w:r>
      <w:r w:rsidR="00E84725">
        <w:t xml:space="preserve"> og skal være en del af den koblede løsning, der tilbageholder størst mulige hændelser inden det løber til Søndersø.</w:t>
      </w:r>
    </w:p>
    <w:p w:rsidR="00485CA7" w:rsidRPr="008A6776" w:rsidRDefault="00485CA7" w:rsidP="00485CA7">
      <w:pPr>
        <w:pStyle w:val="BodyText1"/>
        <w:spacing w:after="0"/>
        <w:rPr>
          <w:b/>
        </w:rPr>
      </w:pPr>
    </w:p>
    <w:p w:rsidR="00A40B61" w:rsidRDefault="00485CA7" w:rsidP="00A40B61">
      <w:pPr>
        <w:pStyle w:val="BodyText1"/>
        <w:keepNext/>
        <w:spacing w:after="0"/>
        <w:rPr>
          <w:b/>
        </w:rPr>
      </w:pPr>
      <w:r w:rsidRPr="008A6776">
        <w:rPr>
          <w:b/>
        </w:rPr>
        <w:lastRenderedPageBreak/>
        <w:t>Opbygning</w:t>
      </w:r>
    </w:p>
    <w:p w:rsidR="00485CA7" w:rsidRPr="00A40B61" w:rsidRDefault="00485CA7" w:rsidP="00A40B61">
      <w:pPr>
        <w:pStyle w:val="BodyText1"/>
        <w:keepNext/>
        <w:spacing w:after="0"/>
        <w:rPr>
          <w:b/>
        </w:rPr>
      </w:pPr>
      <w:r w:rsidRPr="008A6776">
        <w:t>Vejbedet anlægges ved at grave dele af vejkassen ud og erstatte med drænende materiale som er stabilt, f.eks. grus. Faskine kan erstatte/supplere drænmateri</w:t>
      </w:r>
      <w:r w:rsidRPr="008A6776">
        <w:t>a</w:t>
      </w:r>
      <w:r w:rsidRPr="008A6776">
        <w:t>le for at optimere volumen. Ovenpå drænlaget anlægges filterjord som renser og akkumulerer forurenende stoffer fra vejvand. Filterjorden virker også som vækstmuld således bedet kan beplantes, hvilket er en nødvendighed for at o</w:t>
      </w:r>
      <w:r w:rsidRPr="008A6776">
        <w:t>p</w:t>
      </w:r>
      <w:r w:rsidRPr="008A6776">
        <w:t>retholde filterjordens dræn- og renseevne. Etableres med kantsten som kanta</w:t>
      </w:r>
      <w:r w:rsidRPr="008A6776">
        <w:t>f</w:t>
      </w:r>
      <w:r w:rsidRPr="008A6776">
        <w:t>grænsning mod kørebane og en relativt lille indvendig pilehøjde/frihøjde på no</w:t>
      </w:r>
      <w:r w:rsidRPr="008A6776">
        <w:t>r</w:t>
      </w:r>
      <w:r w:rsidRPr="008A6776">
        <w:t>malt 10-15 cm.</w:t>
      </w:r>
    </w:p>
    <w:p w:rsidR="00485CA7" w:rsidRPr="008A6776" w:rsidRDefault="00485CA7" w:rsidP="00485CA7">
      <w:pPr>
        <w:pStyle w:val="BodyText1"/>
        <w:spacing w:after="0"/>
        <w:rPr>
          <w:b/>
        </w:rPr>
      </w:pPr>
    </w:p>
    <w:p w:rsidR="00485CA7" w:rsidRPr="008A6776" w:rsidRDefault="00485CA7" w:rsidP="00485CA7">
      <w:pPr>
        <w:pStyle w:val="BodyText1"/>
        <w:spacing w:after="0"/>
        <w:rPr>
          <w:b/>
        </w:rPr>
      </w:pPr>
      <w:r w:rsidRPr="008A6776">
        <w:rPr>
          <w:b/>
        </w:rPr>
        <w:t>Drift</w:t>
      </w:r>
    </w:p>
    <w:p w:rsidR="00485CA7" w:rsidRPr="008A6776" w:rsidRDefault="00485CA7" w:rsidP="00485CA7">
      <w:pPr>
        <w:pStyle w:val="BodyText1"/>
        <w:spacing w:after="0"/>
      </w:pPr>
      <w:r w:rsidRPr="008A6776">
        <w:t>I den indledende fase, skal planterne tilses oftere, og stauder og</w:t>
      </w:r>
    </w:p>
    <w:p w:rsidR="003A4A35" w:rsidRPr="008A6776" w:rsidRDefault="00485CA7" w:rsidP="00BF589C">
      <w:pPr>
        <w:pStyle w:val="BodyText1"/>
        <w:spacing w:after="0"/>
      </w:pPr>
      <w:r w:rsidRPr="008A6776">
        <w:t>blomsterplanter skal kun beskæres udenfor vækst</w:t>
      </w:r>
      <w:r w:rsidR="006A3A0A">
        <w:t>-</w:t>
      </w:r>
      <w:r w:rsidRPr="008A6776">
        <w:t xml:space="preserve"> og blomstringsperioder. U</w:t>
      </w:r>
      <w:r w:rsidRPr="008A6776">
        <w:t>n</w:t>
      </w:r>
      <w:r w:rsidRPr="008A6776">
        <w:t>der normal drift skal bedet tilses 2 gange årligt. Beplantning skal dække bedet og trives. Grene, blade og affald fjernes og indløb sikres friholdt.</w:t>
      </w:r>
    </w:p>
    <w:p w:rsidR="003A4A35" w:rsidRPr="008A6776" w:rsidRDefault="003A4A35" w:rsidP="003A4A35">
      <w:pPr>
        <w:pStyle w:val="BodyText1"/>
      </w:pPr>
      <w:r w:rsidRPr="008A6776">
        <w:rPr>
          <w:noProof/>
          <w:lang w:eastAsia="da-DK"/>
        </w:rPr>
        <w:drawing>
          <wp:inline distT="0" distB="0" distL="0" distR="0" wp14:anchorId="039C128A" wp14:editId="157FE039">
            <wp:extent cx="3448050" cy="2225520"/>
            <wp:effectExtent l="0" t="0" r="0" b="381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58176" cy="2232056"/>
                    </a:xfrm>
                    <a:prstGeom prst="rect">
                      <a:avLst/>
                    </a:prstGeom>
                    <a:noFill/>
                    <a:ln>
                      <a:noFill/>
                    </a:ln>
                    <a:extLst/>
                  </pic:spPr>
                </pic:pic>
              </a:graphicData>
            </a:graphic>
          </wp:inline>
        </w:drawing>
      </w:r>
    </w:p>
    <w:p w:rsidR="003A4A35" w:rsidRPr="008A6776" w:rsidRDefault="00327691" w:rsidP="00327691">
      <w:pPr>
        <w:pStyle w:val="Overskrift2"/>
      </w:pPr>
      <w:bookmarkStart w:id="47" w:name="_Toc453333882"/>
      <w:r w:rsidRPr="008A6776">
        <w:t>Grøft</w:t>
      </w:r>
      <w:r w:rsidR="00271100" w:rsidRPr="008A6776">
        <w:t xml:space="preserve"> og grønne vejsider</w:t>
      </w:r>
      <w:bookmarkEnd w:id="47"/>
    </w:p>
    <w:p w:rsidR="00271100" w:rsidRPr="008A6776" w:rsidRDefault="00271100" w:rsidP="00271100">
      <w:pPr>
        <w:pStyle w:val="BodyText1"/>
        <w:spacing w:after="0"/>
      </w:pPr>
      <w:r w:rsidRPr="008A6776">
        <w:t>Grøfter kan transportere vand på overfladen, men også på grund af deres stø</w:t>
      </w:r>
      <w:r w:rsidRPr="008A6776">
        <w:t>r</w:t>
      </w:r>
      <w:r w:rsidRPr="008A6776">
        <w:t>relse både tilbageholde og nedsive regnvand. Løsningerne er relativt billige ift. traditionel kloakering og kan nemmere tilbageholde vandets pulser på overfl</w:t>
      </w:r>
      <w:r w:rsidRPr="008A6776">
        <w:t>a</w:t>
      </w:r>
      <w:r w:rsidRPr="008A6776">
        <w:t>den. Løsningen kan potentielt give økonomisk gevinst, da ledninger længere nedstrøms kan anlægges med mindre dimension.</w:t>
      </w:r>
    </w:p>
    <w:p w:rsidR="00271100" w:rsidRPr="008A6776" w:rsidRDefault="00271100" w:rsidP="00271100">
      <w:pPr>
        <w:pStyle w:val="BodyText1"/>
        <w:spacing w:after="0"/>
      </w:pPr>
    </w:p>
    <w:p w:rsidR="00271100" w:rsidRPr="008A6776" w:rsidRDefault="00271100" w:rsidP="00271100">
      <w:pPr>
        <w:pStyle w:val="BodyText1"/>
        <w:spacing w:after="0"/>
      </w:pPr>
      <w:r w:rsidRPr="008A6776">
        <w:t>Grøfter og grønne vejsider kan anlægges på en række forskellige måder alt efter hvilket udtryk, der ønskes. F.eks. kan det ene fortov på vejstrækninger ned mod og ved Søndergårdsvej og Søndersøvej evt. sløjfes. Grøfter kan anlægges med så fladt anlæg, at de næsten ikke ses i landskabet, f.eks. som grønne vejsider, eller som dybere grøfter, som periodevis kan være vandfyldte. De kan anlægges med filterjord, sand, sten eller dræn i bunden, så der opnås iltning og/eller ne</w:t>
      </w:r>
      <w:r w:rsidRPr="008A6776">
        <w:t>d</w:t>
      </w:r>
      <w:r w:rsidRPr="008A6776">
        <w:lastRenderedPageBreak/>
        <w:t xml:space="preserve">sivning. Grøfter kan desuden anlægges med membran eller bentonit i bunden, således at der undgås kontakt </w:t>
      </w:r>
      <w:r w:rsidR="00301BF2" w:rsidRPr="008A6776">
        <w:t>underliggende</w:t>
      </w:r>
      <w:r w:rsidRPr="008A6776">
        <w:t xml:space="preserve"> jord.</w:t>
      </w:r>
      <w:r w:rsidR="001B4567">
        <w:t xml:space="preserve"> I projektområdet, vil det give bedst mening at etablere grøfterne på de Ø-V gående veje, f.eks. Søndersøvej og Enebærvej, da terrænet her ikke fremstår med så stejl topografi som de N-S gående veje.</w:t>
      </w:r>
    </w:p>
    <w:p w:rsidR="00271100" w:rsidRDefault="005B3461" w:rsidP="00271100">
      <w:pPr>
        <w:pStyle w:val="BodyText1"/>
        <w:spacing w:after="0"/>
      </w:pPr>
      <w:r>
        <w:rPr>
          <w:noProof/>
          <w:lang w:eastAsia="da-DK"/>
        </w:rPr>
        <w:drawing>
          <wp:inline distT="0" distB="0" distL="0" distR="0" wp14:anchorId="66832E02" wp14:editId="0ED8066E">
            <wp:extent cx="4554220" cy="5101689"/>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554220" cy="5101689"/>
                    </a:xfrm>
                    <a:prstGeom prst="rect">
                      <a:avLst/>
                    </a:prstGeom>
                  </pic:spPr>
                </pic:pic>
              </a:graphicData>
            </a:graphic>
          </wp:inline>
        </w:drawing>
      </w:r>
    </w:p>
    <w:p w:rsidR="00C653EC" w:rsidRPr="008A6776" w:rsidRDefault="00C653EC" w:rsidP="00271100">
      <w:pPr>
        <w:pStyle w:val="BodyText1"/>
        <w:spacing w:after="0"/>
      </w:pPr>
    </w:p>
    <w:p w:rsidR="00271100" w:rsidRPr="008A6776" w:rsidRDefault="00271100" w:rsidP="00271100">
      <w:pPr>
        <w:pStyle w:val="BodyText1"/>
        <w:spacing w:after="0"/>
      </w:pPr>
    </w:p>
    <w:p w:rsidR="00271100" w:rsidRPr="008A6776" w:rsidRDefault="00271100" w:rsidP="00271100">
      <w:pPr>
        <w:pStyle w:val="BodyText1"/>
        <w:spacing w:after="0"/>
        <w:rPr>
          <w:b/>
        </w:rPr>
      </w:pPr>
      <w:r w:rsidRPr="008A6776">
        <w:rPr>
          <w:b/>
        </w:rPr>
        <w:t>Funktion</w:t>
      </w:r>
    </w:p>
    <w:p w:rsidR="00271100" w:rsidRPr="008A6776" w:rsidRDefault="00271100" w:rsidP="00271100">
      <w:pPr>
        <w:pStyle w:val="BodyText1"/>
        <w:spacing w:after="0"/>
      </w:pPr>
      <w:r w:rsidRPr="008A6776">
        <w:t>Grøfter og grønne vejsider fungerer typisk både til magasinering og som forbi</w:t>
      </w:r>
      <w:r w:rsidRPr="008A6776">
        <w:t>n</w:t>
      </w:r>
      <w:r w:rsidRPr="008A6776">
        <w:t>delseskorridor mellem kilde og recipient eller kloak. Den primære funktion er at lede og forsinke vand. De kan dog i mange designtyper have en sekundær fun</w:t>
      </w:r>
      <w:r w:rsidRPr="008A6776">
        <w:t>k</w:t>
      </w:r>
      <w:r w:rsidRPr="008A6776">
        <w:t>tion i at rense vandet naturligt inden udløb til recipient, samt bruges til at fo</w:t>
      </w:r>
      <w:r w:rsidRPr="008A6776">
        <w:t>r</w:t>
      </w:r>
      <w:r w:rsidRPr="008A6776">
        <w:t xml:space="preserve">skønne et område. Ligeledes kan grøfter bruges til at afdræne et vandlidende område og som recipient for vejafvanding. Etableringen af grøfter og grønne </w:t>
      </w:r>
      <w:r w:rsidRPr="008A6776">
        <w:lastRenderedPageBreak/>
        <w:t>vejsider kræver oftest et relativt jævnt faldende terræn, da for stejlt terræn vil øge risikoen for erosion, mens for fladt terræn vil kræve dybere anlæg.</w:t>
      </w:r>
    </w:p>
    <w:p w:rsidR="00271100" w:rsidRPr="008A6776" w:rsidRDefault="00271100" w:rsidP="00271100">
      <w:pPr>
        <w:pStyle w:val="BodyText1"/>
        <w:spacing w:after="0"/>
      </w:pPr>
    </w:p>
    <w:p w:rsidR="00271100" w:rsidRPr="008A6776" w:rsidRDefault="00271100" w:rsidP="00271100">
      <w:pPr>
        <w:pStyle w:val="BodyText1"/>
        <w:spacing w:after="0"/>
        <w:rPr>
          <w:b/>
        </w:rPr>
      </w:pPr>
      <w:r w:rsidRPr="008A6776">
        <w:rPr>
          <w:b/>
        </w:rPr>
        <w:t>Dimensionering</w:t>
      </w:r>
    </w:p>
    <w:p w:rsidR="00301BF2" w:rsidRPr="008A6776" w:rsidRDefault="00271100" w:rsidP="00271100">
      <w:pPr>
        <w:pStyle w:val="BodyText1"/>
        <w:spacing w:after="0"/>
      </w:pPr>
      <w:r w:rsidRPr="008A6776">
        <w:t>Grøfter og grønne vejsider indgår som et vand-transporterende element i et sa</w:t>
      </w:r>
      <w:r w:rsidRPr="008A6776">
        <w:t>m</w:t>
      </w:r>
      <w:r w:rsidRPr="008A6776">
        <w:t>let forsinkelsessystem, hvor funktionen gør den samlede løsning mere robust. Løsningen gør det samlede system mere robust ved kraftige nedbørshændelser pga. af magasinering og forsinkelse af kraftige nedbørshændelser.</w:t>
      </w:r>
    </w:p>
    <w:p w:rsidR="001B4567" w:rsidRDefault="001B4567" w:rsidP="00271100">
      <w:pPr>
        <w:pStyle w:val="BodyText1"/>
        <w:spacing w:after="0"/>
        <w:rPr>
          <w:b/>
        </w:rPr>
      </w:pPr>
    </w:p>
    <w:p w:rsidR="00271100" w:rsidRPr="008A6776" w:rsidRDefault="00271100" w:rsidP="00271100">
      <w:pPr>
        <w:pStyle w:val="BodyText1"/>
        <w:spacing w:after="0"/>
      </w:pPr>
      <w:r w:rsidRPr="008A6776">
        <w:rPr>
          <w:b/>
        </w:rPr>
        <w:t>Opbygning</w:t>
      </w:r>
    </w:p>
    <w:p w:rsidR="00271100" w:rsidRPr="008A6776" w:rsidRDefault="00271100" w:rsidP="00271100">
      <w:pPr>
        <w:pStyle w:val="BodyText1"/>
        <w:spacing w:after="0"/>
      </w:pPr>
      <w:r w:rsidRPr="008A6776">
        <w:t>Grøfter og grønne vejsider anlægges typisk parallelt med veje</w:t>
      </w:r>
      <w:r w:rsidR="00712A4A">
        <w:t xml:space="preserve"> </w:t>
      </w:r>
      <w:r w:rsidRPr="008A6776">
        <w:t>eller stier i det åbne land. De anlægges typisk med græsbeklædning</w:t>
      </w:r>
      <w:r w:rsidR="006A3A0A">
        <w:t xml:space="preserve"> </w:t>
      </w:r>
      <w:r w:rsidRPr="008A6776">
        <w:t>og filterjord som renser og akkumulerer forurenende stoffer fra vejvand. Der er mulighed for at lave del</w:t>
      </w:r>
      <w:r w:rsidRPr="008A6776">
        <w:t>s</w:t>
      </w:r>
      <w:r w:rsidRPr="008A6776">
        <w:t>trækninger, der efterfølgende kan tilkobles kloak.</w:t>
      </w:r>
      <w:r w:rsidR="0033246C">
        <w:t xml:space="preserve"> Ved Søndersøvej og Sønde</w:t>
      </w:r>
      <w:r w:rsidR="0033246C">
        <w:t>r</w:t>
      </w:r>
      <w:r w:rsidR="0033246C">
        <w:t xml:space="preserve">gårdsvej er der relativt mange udkørsler hvor der skal etableres underføringer. </w:t>
      </w:r>
    </w:p>
    <w:p w:rsidR="00271100" w:rsidRPr="008A6776" w:rsidRDefault="00271100" w:rsidP="00271100">
      <w:pPr>
        <w:pStyle w:val="BodyText1"/>
        <w:spacing w:after="0"/>
      </w:pPr>
    </w:p>
    <w:p w:rsidR="00271100" w:rsidRPr="008A6776" w:rsidRDefault="00271100" w:rsidP="00271100">
      <w:pPr>
        <w:pStyle w:val="BodyText1"/>
        <w:spacing w:after="0"/>
        <w:rPr>
          <w:b/>
        </w:rPr>
      </w:pPr>
      <w:r w:rsidRPr="008A6776">
        <w:rPr>
          <w:b/>
        </w:rPr>
        <w:t>Drift</w:t>
      </w:r>
    </w:p>
    <w:p w:rsidR="00C653EC" w:rsidRDefault="00271100" w:rsidP="00271100">
      <w:pPr>
        <w:pStyle w:val="BodyText1"/>
        <w:spacing w:after="0"/>
      </w:pPr>
      <w:r w:rsidRPr="008A6776">
        <w:t xml:space="preserve">Anlæggene skal alt efter designtype tilses 1-2 gange årligt, hvor grene, blade og affald fjernes og indløb og udløb sikres friholdt. </w:t>
      </w:r>
    </w:p>
    <w:p w:rsidR="00FC2F50" w:rsidRDefault="00FC2F50" w:rsidP="00271100">
      <w:pPr>
        <w:pStyle w:val="BodyText1"/>
        <w:spacing w:after="0"/>
      </w:pPr>
    </w:p>
    <w:p w:rsidR="00FC2F50" w:rsidRPr="00FC2F50" w:rsidRDefault="00FC2F50" w:rsidP="00271100">
      <w:pPr>
        <w:pStyle w:val="BodyText1"/>
        <w:spacing w:after="0"/>
        <w:rPr>
          <w:b/>
        </w:rPr>
      </w:pPr>
      <w:r>
        <w:rPr>
          <w:b/>
        </w:rPr>
        <w:t xml:space="preserve">Erfaringer fra </w:t>
      </w:r>
      <w:r w:rsidR="00031A0F">
        <w:rPr>
          <w:b/>
        </w:rPr>
        <w:t>lignende område</w:t>
      </w:r>
    </w:p>
    <w:p w:rsidR="00FC2F50" w:rsidRDefault="00FC2F50" w:rsidP="00271100">
      <w:pPr>
        <w:pStyle w:val="BodyText1"/>
        <w:spacing w:after="0"/>
      </w:pPr>
      <w:r>
        <w:t xml:space="preserve">Nedenfor er vist </w:t>
      </w:r>
      <w:r w:rsidR="00031A0F">
        <w:t>fotos af</w:t>
      </w:r>
      <w:r>
        <w:t xml:space="preserve"> hvorledes der kan etableres grøn vejside/grøft i et li</w:t>
      </w:r>
      <w:r>
        <w:t>g</w:t>
      </w:r>
      <w:r>
        <w:t xml:space="preserve">nende område i Rødovre. Projektet er gennemført af </w:t>
      </w:r>
      <w:r w:rsidRPr="00FC2F50">
        <w:t>Rødovre Kommune i sa</w:t>
      </w:r>
      <w:r w:rsidRPr="00FC2F50">
        <w:t>m</w:t>
      </w:r>
      <w:r w:rsidRPr="00FC2F50">
        <w:t xml:space="preserve">arbejde med HOFOR </w:t>
      </w:r>
      <w:r>
        <w:t xml:space="preserve">som </w:t>
      </w:r>
      <w:r w:rsidRPr="00FC2F50">
        <w:t>et innovativt vejprojekt ved ombygning af Lørensko</w:t>
      </w:r>
      <w:r w:rsidRPr="00FC2F50">
        <w:t>g</w:t>
      </w:r>
      <w:r w:rsidRPr="00FC2F50">
        <w:t>vej til en klimavej. Målet med projektet er at skabe et bedre trafikalt miljø langs Lørenskogvej samtidig med, at vejen gøres mere attraktiv og afskæres fra kloa</w:t>
      </w:r>
      <w:r w:rsidRPr="00FC2F50">
        <w:t>k</w:t>
      </w:r>
      <w:r w:rsidRPr="00FC2F50">
        <w:t xml:space="preserve">nettet. Efter projektets gennemførelse vil alt overfladevand fra vejen således blive håndteret. Samtidig med det, skybrudssikres vejen på en sådan måde, at de omkringliggende ejendomme ikke skal være nervøse for at få </w:t>
      </w:r>
      <w:r w:rsidR="00031A0F">
        <w:t>store</w:t>
      </w:r>
      <w:r w:rsidRPr="00FC2F50">
        <w:t xml:space="preserve"> mængder vand ind over matrikelgræn</w:t>
      </w:r>
      <w:r>
        <w:t xml:space="preserve">sen. </w:t>
      </w:r>
      <w:r w:rsidR="000762CF">
        <w:t xml:space="preserve">Se i øvrigt </w:t>
      </w:r>
      <w:r w:rsidR="000762CF">
        <w:fldChar w:fldCharType="begin"/>
      </w:r>
      <w:r w:rsidR="000762CF">
        <w:instrText xml:space="preserve"> REF _Ref453334154 \h </w:instrText>
      </w:r>
      <w:r w:rsidR="000762CF">
        <w:fldChar w:fldCharType="separate"/>
      </w:r>
      <w:r w:rsidR="00736661">
        <w:t xml:space="preserve">/ </w:t>
      </w:r>
      <w:r w:rsidR="00736661">
        <w:rPr>
          <w:noProof/>
        </w:rPr>
        <w:t>2</w:t>
      </w:r>
      <w:r w:rsidR="000762CF">
        <w:fldChar w:fldCharType="end"/>
      </w:r>
      <w:r w:rsidR="000762CF">
        <w:t>/.</w:t>
      </w:r>
    </w:p>
    <w:p w:rsidR="00C653EC" w:rsidRDefault="00C653EC" w:rsidP="00271100">
      <w:pPr>
        <w:pStyle w:val="BodyText1"/>
        <w:spacing w:after="0"/>
      </w:pPr>
    </w:p>
    <w:p w:rsidR="00271100" w:rsidRDefault="00C653EC" w:rsidP="00271100">
      <w:pPr>
        <w:pStyle w:val="BodyText1"/>
        <w:spacing w:after="0"/>
      </w:pPr>
      <w:r>
        <w:rPr>
          <w:noProof/>
          <w:lang w:eastAsia="da-DK"/>
        </w:rPr>
        <w:lastRenderedPageBreak/>
        <w:drawing>
          <wp:inline distT="0" distB="0" distL="0" distR="0" wp14:anchorId="3D14AEAE" wp14:editId="5D7E205A">
            <wp:extent cx="4554220" cy="2717449"/>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554220" cy="2717449"/>
                    </a:xfrm>
                    <a:prstGeom prst="rect">
                      <a:avLst/>
                    </a:prstGeom>
                  </pic:spPr>
                </pic:pic>
              </a:graphicData>
            </a:graphic>
          </wp:inline>
        </w:drawing>
      </w:r>
    </w:p>
    <w:p w:rsidR="00C653EC" w:rsidRDefault="00C653EC" w:rsidP="00271100">
      <w:pPr>
        <w:pStyle w:val="BodyText1"/>
        <w:spacing w:after="0"/>
      </w:pPr>
      <w:r>
        <w:rPr>
          <w:noProof/>
          <w:lang w:eastAsia="da-DK"/>
        </w:rPr>
        <w:drawing>
          <wp:inline distT="0" distB="0" distL="0" distR="0" wp14:anchorId="4AAC000D" wp14:editId="438AC704">
            <wp:extent cx="4554220" cy="32828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554220" cy="3282834"/>
                    </a:xfrm>
                    <a:prstGeom prst="rect">
                      <a:avLst/>
                    </a:prstGeom>
                  </pic:spPr>
                </pic:pic>
              </a:graphicData>
            </a:graphic>
          </wp:inline>
        </w:drawing>
      </w:r>
    </w:p>
    <w:p w:rsidR="00C653EC" w:rsidRPr="008A6776" w:rsidRDefault="00C653EC" w:rsidP="00271100">
      <w:pPr>
        <w:pStyle w:val="BodyText1"/>
        <w:spacing w:after="0"/>
      </w:pPr>
      <w:r>
        <w:rPr>
          <w:noProof/>
          <w:lang w:eastAsia="da-DK"/>
        </w:rPr>
        <w:lastRenderedPageBreak/>
        <w:drawing>
          <wp:inline distT="0" distB="0" distL="0" distR="0" wp14:anchorId="3E01CB8E" wp14:editId="65EADE06">
            <wp:extent cx="4554220" cy="295781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554220" cy="2957810"/>
                    </a:xfrm>
                    <a:prstGeom prst="rect">
                      <a:avLst/>
                    </a:prstGeom>
                  </pic:spPr>
                </pic:pic>
              </a:graphicData>
            </a:graphic>
          </wp:inline>
        </w:drawing>
      </w:r>
    </w:p>
    <w:p w:rsidR="00327691" w:rsidRDefault="00327691" w:rsidP="003A4A35">
      <w:pPr>
        <w:pStyle w:val="BodyText1"/>
      </w:pPr>
    </w:p>
    <w:p w:rsidR="002174BA" w:rsidRDefault="002174BA" w:rsidP="002174BA">
      <w:pPr>
        <w:pStyle w:val="BodyText1"/>
      </w:pPr>
    </w:p>
    <w:p w:rsidR="002174BA" w:rsidRDefault="004F3AAC" w:rsidP="002174BA">
      <w:pPr>
        <w:pStyle w:val="BodyText1"/>
      </w:pPr>
      <w:r>
        <w:t>Det viste eksempel viser</w:t>
      </w:r>
      <w:r w:rsidR="002174BA">
        <w:t xml:space="preserve"> hvorledes fortovet er sløjfet i den ene side af vejen, og der er lavet en grøn vejside. </w:t>
      </w:r>
      <w:r>
        <w:t>Vejene Søndergårdsvej, Søndersøvej og Enebærvej</w:t>
      </w:r>
      <w:r w:rsidR="002174BA">
        <w:t xml:space="preserve"> har fald på hele strækningen og et forslag kunne være at der laves rørunderf</w:t>
      </w:r>
      <w:r w:rsidR="002174BA">
        <w:t>ø</w:t>
      </w:r>
      <w:r w:rsidR="002174BA">
        <w:t xml:space="preserve">ringer/acorender ved udkørslerne. Det er potentielt også en mulighed at nedsive noget af vandet gennem filtermuld i de grønne vejsider/grøfterne. </w:t>
      </w:r>
      <w:r>
        <w:t>Selvom</w:t>
      </w:r>
      <w:r w:rsidR="002174BA">
        <w:t xml:space="preserve"> jor</w:t>
      </w:r>
      <w:r w:rsidR="002174BA">
        <w:t>d</w:t>
      </w:r>
      <w:r w:rsidR="002174BA">
        <w:t>artskortet viser der er moræneler, er det ikke nødvendigvis tilfældet alle steder. Hvis der ikke ønskes nedsivning ift. grundvandsinteresser, kan de etableres med lermembran under fltermulden</w:t>
      </w:r>
      <w:r>
        <w:t>.</w:t>
      </w:r>
      <w:r w:rsidR="002174BA" w:rsidRPr="002174BA">
        <w:t xml:space="preserve"> </w:t>
      </w:r>
      <w:r w:rsidR="002174BA">
        <w:t xml:space="preserve">For at gøre grøfterne til en del af de blågrønne løsninger, er det </w:t>
      </w:r>
      <w:r>
        <w:t>oplagt</w:t>
      </w:r>
      <w:r w:rsidR="002174BA">
        <w:t xml:space="preserve"> at gøre dem grønne</w:t>
      </w:r>
      <w:r>
        <w:t xml:space="preserve"> frem for befæstede render</w:t>
      </w:r>
      <w:r w:rsidR="002174BA">
        <w:t>. Det kr</w:t>
      </w:r>
      <w:r w:rsidR="002174BA">
        <w:t>æ</w:t>
      </w:r>
      <w:r w:rsidR="002174BA">
        <w:t xml:space="preserve">ver dog, at de </w:t>
      </w:r>
      <w:r>
        <w:t>i højere grad skal driftes,</w:t>
      </w:r>
      <w:r w:rsidR="002174BA">
        <w:t xml:space="preserve"> </w:t>
      </w:r>
      <w:r>
        <w:t>se afsnit</w:t>
      </w:r>
      <w:r w:rsidR="00DA5955">
        <w:t xml:space="preserve"> </w:t>
      </w:r>
      <w:r w:rsidR="00DA5955">
        <w:fldChar w:fldCharType="begin"/>
      </w:r>
      <w:r w:rsidR="00DA5955">
        <w:instrText xml:space="preserve"> REF _Ref453870368 \r \h </w:instrText>
      </w:r>
      <w:r w:rsidR="00DA5955">
        <w:fldChar w:fldCharType="separate"/>
      </w:r>
      <w:r w:rsidR="00DA5955">
        <w:t>11</w:t>
      </w:r>
      <w:r w:rsidR="00DA5955">
        <w:fldChar w:fldCharType="end"/>
      </w:r>
      <w:r w:rsidR="002174BA">
        <w:t xml:space="preserve">. </w:t>
      </w:r>
    </w:p>
    <w:p w:rsidR="002174BA" w:rsidRPr="008A6776" w:rsidRDefault="002174BA" w:rsidP="002174BA">
      <w:pPr>
        <w:pStyle w:val="BodyText1"/>
      </w:pPr>
    </w:p>
    <w:p w:rsidR="00327691" w:rsidRPr="008A6776" w:rsidRDefault="0055592A" w:rsidP="00327691">
      <w:pPr>
        <w:pStyle w:val="Overskrift2"/>
      </w:pPr>
      <w:bookmarkStart w:id="48" w:name="_Ref453230426"/>
      <w:bookmarkStart w:id="49" w:name="_Toc453333883"/>
      <w:r>
        <w:t>Forsinkelses</w:t>
      </w:r>
      <w:r w:rsidRPr="008A6776">
        <w:t>bassin</w:t>
      </w:r>
      <w:r>
        <w:t>er</w:t>
      </w:r>
      <w:bookmarkEnd w:id="48"/>
      <w:bookmarkEnd w:id="49"/>
    </w:p>
    <w:p w:rsidR="00271100" w:rsidRPr="008A6776" w:rsidRDefault="0055592A" w:rsidP="00271100">
      <w:pPr>
        <w:pStyle w:val="BodyText1"/>
        <w:spacing w:after="0"/>
      </w:pPr>
      <w:r w:rsidRPr="00BD735F">
        <w:rPr>
          <w:lang w:val="nb-NO"/>
        </w:rPr>
        <w:t>Forsinkelsesbassiner kan både eta</w:t>
      </w:r>
      <w:r w:rsidR="006A3A0A" w:rsidRPr="00BD735F">
        <w:rPr>
          <w:lang w:val="nb-NO"/>
        </w:rPr>
        <w:t>b</w:t>
      </w:r>
      <w:r w:rsidRPr="00BD735F">
        <w:rPr>
          <w:lang w:val="nb-NO"/>
        </w:rPr>
        <w:t>leres som tør-</w:t>
      </w:r>
      <w:r w:rsidR="00850B42" w:rsidRPr="00BD735F">
        <w:rPr>
          <w:lang w:val="nb-NO"/>
        </w:rPr>
        <w:t xml:space="preserve"> </w:t>
      </w:r>
      <w:r w:rsidRPr="00BD735F">
        <w:rPr>
          <w:lang w:val="nb-NO"/>
        </w:rPr>
        <w:t xml:space="preserve">og vådbassiner. </w:t>
      </w:r>
      <w:r w:rsidR="00271100" w:rsidRPr="008A6776">
        <w:t>Et vådbassin er en mulig løsning til tilbageholdelse af vand i områder med højt grundvand</w:t>
      </w:r>
      <w:r w:rsidR="00271100" w:rsidRPr="008A6776">
        <w:t>s</w:t>
      </w:r>
      <w:r w:rsidR="00271100" w:rsidRPr="008A6776">
        <w:t>spejl</w:t>
      </w:r>
      <w:r>
        <w:t xml:space="preserve"> eller hvor der ønskes en permanent vandoverflade</w:t>
      </w:r>
      <w:r w:rsidR="00271100" w:rsidRPr="008A6776">
        <w:t xml:space="preserve">. Løsningen kan have stor rekreativ værdi, </w:t>
      </w:r>
      <w:r w:rsidR="00471FA8">
        <w:t>bl.a. fordi løsningen kan etableres med</w:t>
      </w:r>
      <w:r w:rsidR="00271100" w:rsidRPr="008A6776">
        <w:t xml:space="preserve"> permanent van</w:t>
      </w:r>
      <w:r w:rsidR="00271100" w:rsidRPr="008A6776">
        <w:t>d</w:t>
      </w:r>
      <w:r w:rsidR="00271100" w:rsidRPr="008A6776">
        <w:t>spejl.</w:t>
      </w:r>
    </w:p>
    <w:p w:rsidR="00271100" w:rsidRPr="008A6776" w:rsidRDefault="00271100" w:rsidP="00271100">
      <w:pPr>
        <w:pStyle w:val="BodyText1"/>
        <w:spacing w:after="0"/>
      </w:pPr>
    </w:p>
    <w:p w:rsidR="00E84725" w:rsidRDefault="00271100" w:rsidP="00271100">
      <w:pPr>
        <w:pStyle w:val="BodyText1"/>
        <w:spacing w:after="0"/>
      </w:pPr>
      <w:r w:rsidRPr="008A6776">
        <w:t xml:space="preserve">Et </w:t>
      </w:r>
      <w:r w:rsidR="00471FA8">
        <w:t>forsinkelses</w:t>
      </w:r>
      <w:r w:rsidRPr="008A6776">
        <w:t xml:space="preserve">bassin er opbygget med et sandfang, evt. forbassin og dykket afløb. Overfladevand fra vejbelægninger og tage kan forsinkes og renses i et </w:t>
      </w:r>
      <w:r w:rsidR="00471FA8">
        <w:lastRenderedPageBreak/>
        <w:t>forsinkelses</w:t>
      </w:r>
      <w:r w:rsidRPr="008A6776">
        <w:t>bas</w:t>
      </w:r>
      <w:r w:rsidR="00471FA8">
        <w:t>sin. Hvis det etableres som v</w:t>
      </w:r>
      <w:r w:rsidRPr="008A6776">
        <w:t>åd</w:t>
      </w:r>
      <w:r w:rsidR="00471FA8">
        <w:t xml:space="preserve">bassin med permanent vandspejl, </w:t>
      </w:r>
      <w:r w:rsidRPr="008A6776">
        <w:t>er</w:t>
      </w:r>
      <w:r w:rsidR="00471FA8">
        <w:t xml:space="preserve"> det</w:t>
      </w:r>
      <w:r w:rsidRPr="008A6776">
        <w:t xml:space="preserve"> effektiv</w:t>
      </w:r>
      <w:r w:rsidR="00471FA8">
        <w:t>t</w:t>
      </w:r>
      <w:r w:rsidRPr="008A6776">
        <w:t xml:space="preserve"> til at tilbageholde suspenderet stof og velegnede til at placere i vandlidende områder.</w:t>
      </w:r>
      <w:r w:rsidR="00E84725">
        <w:t xml:space="preserve"> </w:t>
      </w:r>
    </w:p>
    <w:p w:rsidR="00E84725" w:rsidRDefault="00E84725" w:rsidP="00271100">
      <w:pPr>
        <w:pStyle w:val="BodyText1"/>
        <w:spacing w:after="0"/>
      </w:pPr>
    </w:p>
    <w:p w:rsidR="00271100" w:rsidRPr="008A6776" w:rsidRDefault="00E84725" w:rsidP="00271100">
      <w:pPr>
        <w:pStyle w:val="BodyText1"/>
        <w:spacing w:after="0"/>
      </w:pPr>
      <w:r>
        <w:t>Fordelene ved et tørbassin er, at der ikke skal opretholdes et permanent vådv</w:t>
      </w:r>
      <w:r>
        <w:t>o</w:t>
      </w:r>
      <w:r>
        <w:t xml:space="preserve">lumen. </w:t>
      </w:r>
      <w:r w:rsidR="00894C83">
        <w:t>L</w:t>
      </w:r>
      <w:r w:rsidRPr="00E84725">
        <w:t xml:space="preserve">øsning </w:t>
      </w:r>
      <w:r w:rsidR="00894C83">
        <w:t xml:space="preserve">er velegnet </w:t>
      </w:r>
      <w:r w:rsidRPr="00E84725">
        <w:t>til at tilbageholde relativt store mængder vand i et område der normalt fremstår tørt og kan have en helt anden primær funktion. Bassinet kan endvidere bidrage til mekanisk rensning af vandet, idet partikler vil sedimentere i bassinet.</w:t>
      </w:r>
    </w:p>
    <w:p w:rsidR="00271100" w:rsidRPr="008A6776" w:rsidRDefault="00271100" w:rsidP="00271100">
      <w:pPr>
        <w:pStyle w:val="BodyText1"/>
        <w:spacing w:after="0"/>
      </w:pPr>
    </w:p>
    <w:p w:rsidR="00271100" w:rsidRPr="008A6776" w:rsidRDefault="00271100" w:rsidP="00271100">
      <w:pPr>
        <w:pStyle w:val="BodyText1"/>
        <w:spacing w:after="0"/>
      </w:pPr>
      <w:r w:rsidRPr="008A6776">
        <w:rPr>
          <w:noProof/>
          <w:lang w:eastAsia="da-DK"/>
        </w:rPr>
        <w:drawing>
          <wp:inline distT="0" distB="0" distL="0" distR="0" wp14:anchorId="510AAE3E" wp14:editId="21CB562B">
            <wp:extent cx="4554220" cy="1473200"/>
            <wp:effectExtent l="0" t="0" r="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54220" cy="1473200"/>
                    </a:xfrm>
                    <a:prstGeom prst="rect">
                      <a:avLst/>
                    </a:prstGeom>
                    <a:noFill/>
                    <a:ln>
                      <a:noFill/>
                    </a:ln>
                    <a:extLst/>
                  </pic:spPr>
                </pic:pic>
              </a:graphicData>
            </a:graphic>
          </wp:inline>
        </w:drawing>
      </w:r>
    </w:p>
    <w:p w:rsidR="00271100" w:rsidRPr="008A6776" w:rsidRDefault="00271100" w:rsidP="00271100">
      <w:pPr>
        <w:pStyle w:val="BodyText1"/>
        <w:spacing w:after="0"/>
      </w:pPr>
    </w:p>
    <w:p w:rsidR="00031A0F" w:rsidRDefault="00031A0F" w:rsidP="00271100">
      <w:pPr>
        <w:pStyle w:val="BodyText1"/>
        <w:spacing w:after="0"/>
        <w:rPr>
          <w:b/>
        </w:rPr>
      </w:pPr>
    </w:p>
    <w:p w:rsidR="00271100" w:rsidRPr="008A6776" w:rsidRDefault="00271100" w:rsidP="00271100">
      <w:pPr>
        <w:pStyle w:val="BodyText1"/>
        <w:spacing w:after="0"/>
        <w:rPr>
          <w:b/>
        </w:rPr>
      </w:pPr>
      <w:r w:rsidRPr="008A6776">
        <w:rPr>
          <w:b/>
        </w:rPr>
        <w:t>Funktion</w:t>
      </w:r>
    </w:p>
    <w:p w:rsidR="00271100" w:rsidRPr="008A6776" w:rsidRDefault="0055592A" w:rsidP="00271100">
      <w:pPr>
        <w:pStyle w:val="BodyText1"/>
        <w:spacing w:after="0"/>
      </w:pPr>
      <w:r>
        <w:t>Bassinernes</w:t>
      </w:r>
      <w:r w:rsidRPr="008A6776">
        <w:t xml:space="preserve"> </w:t>
      </w:r>
      <w:r w:rsidR="006E7F0C">
        <w:t xml:space="preserve">primære </w:t>
      </w:r>
      <w:r w:rsidR="00271100" w:rsidRPr="008A6776">
        <w:t>funktion er at rense vandet</w:t>
      </w:r>
      <w:r w:rsidR="00C47B03">
        <w:t xml:space="preserve"> skal det forsinkes så det part</w:t>
      </w:r>
      <w:r w:rsidR="00C47B03">
        <w:t>i</w:t>
      </w:r>
      <w:r w:rsidR="00C47B03">
        <w:t>kulære stof kan bundfældes</w:t>
      </w:r>
      <w:r w:rsidR="006E7F0C">
        <w:t>. De er også med til at</w:t>
      </w:r>
      <w:r w:rsidR="00271100" w:rsidRPr="008A6776">
        <w:t xml:space="preserve"> dæmpe pulsen fra en ekstrem nedbørssituation ved at</w:t>
      </w:r>
      <w:r w:rsidR="008A6776">
        <w:t xml:space="preserve"> opmagasinere vandet periodevis</w:t>
      </w:r>
      <w:r w:rsidR="00271100" w:rsidRPr="008A6776">
        <w:t xml:space="preserve">. Vådbassinet står med permanent vandspejl og kan bruges til flere rekreative formål, f.eks. skøjtesø om vinteren. Afledningen fra </w:t>
      </w:r>
      <w:r w:rsidR="001B4567">
        <w:t>bassinerne</w:t>
      </w:r>
      <w:r w:rsidR="001B4567" w:rsidRPr="008A6776">
        <w:t xml:space="preserve"> </w:t>
      </w:r>
      <w:r w:rsidR="00271100" w:rsidRPr="008A6776">
        <w:t xml:space="preserve">sker via et droslet afløb til recipient. Det kan vælges at beplante </w:t>
      </w:r>
      <w:r w:rsidR="001B4567">
        <w:t>bassinernes</w:t>
      </w:r>
      <w:r w:rsidR="001B4567" w:rsidRPr="008A6776">
        <w:t xml:space="preserve"> </w:t>
      </w:r>
      <w:r w:rsidR="001B4567">
        <w:t>brinker</w:t>
      </w:r>
      <w:r w:rsidR="001B4567" w:rsidRPr="008A6776">
        <w:t xml:space="preserve"> </w:t>
      </w:r>
      <w:r w:rsidR="00271100" w:rsidRPr="008A6776">
        <w:t>med træer, f.eks. rød-el eller poppel, hvilket kan rense vandet yderligere.</w:t>
      </w:r>
    </w:p>
    <w:p w:rsidR="00271100" w:rsidRPr="008A6776" w:rsidRDefault="00271100" w:rsidP="00271100">
      <w:pPr>
        <w:pStyle w:val="BodyText1"/>
        <w:spacing w:after="0"/>
      </w:pPr>
    </w:p>
    <w:p w:rsidR="00271100" w:rsidRPr="008A6776" w:rsidRDefault="00271100" w:rsidP="00271100">
      <w:pPr>
        <w:pStyle w:val="BodyText1"/>
        <w:spacing w:after="0"/>
        <w:rPr>
          <w:b/>
        </w:rPr>
      </w:pPr>
      <w:r w:rsidRPr="008A6776">
        <w:rPr>
          <w:b/>
        </w:rPr>
        <w:t>Dimensionering</w:t>
      </w:r>
    </w:p>
    <w:p w:rsidR="00271100" w:rsidRPr="008A6776" w:rsidRDefault="001B4567" w:rsidP="00271100">
      <w:pPr>
        <w:pStyle w:val="BodyText1"/>
        <w:spacing w:after="0"/>
      </w:pPr>
      <w:r>
        <w:t>Bassinerne</w:t>
      </w:r>
      <w:r w:rsidRPr="008A6776">
        <w:t xml:space="preserve"> </w:t>
      </w:r>
      <w:r w:rsidR="00271100" w:rsidRPr="008A6776">
        <w:t xml:space="preserve">ønskes dimensioneret </w:t>
      </w:r>
      <w:r w:rsidR="006E7F0C">
        <w:t>s</w:t>
      </w:r>
      <w:r w:rsidR="0055592A">
        <w:t xml:space="preserve">å de kan tilbageholde hændelser større end T10. </w:t>
      </w:r>
      <w:r w:rsidR="00271100" w:rsidRPr="008A6776">
        <w:t xml:space="preserve">Det samlede våde bassinvolumen </w:t>
      </w:r>
      <w:r>
        <w:t xml:space="preserve">i vådbassinet </w:t>
      </w:r>
      <w:r w:rsidR="00271100" w:rsidRPr="008A6776">
        <w:t>bør være 150-250 m</w:t>
      </w:r>
      <w:r w:rsidR="00271100" w:rsidRPr="008A6776">
        <w:rPr>
          <w:vertAlign w:val="superscript"/>
        </w:rPr>
        <w:t>3</w:t>
      </w:r>
      <w:r w:rsidR="00271100" w:rsidRPr="008A6776">
        <w:t xml:space="preserve"> pr. red. ha.</w:t>
      </w:r>
    </w:p>
    <w:p w:rsidR="00271100" w:rsidRPr="008A6776" w:rsidRDefault="00271100" w:rsidP="00271100">
      <w:pPr>
        <w:pStyle w:val="BodyText1"/>
        <w:spacing w:after="0"/>
      </w:pPr>
    </w:p>
    <w:p w:rsidR="00271100" w:rsidRPr="008A6776" w:rsidRDefault="00271100" w:rsidP="00271100">
      <w:pPr>
        <w:pStyle w:val="BodyText1"/>
        <w:spacing w:after="0"/>
        <w:rPr>
          <w:b/>
        </w:rPr>
      </w:pPr>
      <w:r w:rsidRPr="008A6776">
        <w:rPr>
          <w:b/>
        </w:rPr>
        <w:t>Opbygning</w:t>
      </w:r>
    </w:p>
    <w:p w:rsidR="001B4567" w:rsidRDefault="00271100" w:rsidP="00271100">
      <w:pPr>
        <w:pStyle w:val="BodyText1"/>
        <w:spacing w:after="0"/>
      </w:pPr>
      <w:r w:rsidRPr="008A6776">
        <w:t>Vådbassinet etableres ved at afgrave til under sekundær grundvandsstand, hvis det er et vandlidende område. Etableres ofte med en membran i stampet ler for at kunne opretholde et permanent vådt volumen i bassinet. Bassinet anlægges alt afhængig af hvor meget brinkvegetation, der ønskes. Fladt anlæg giver rig mulighed for tilvoksning af bl.a. tagrør. Stejlt fald til en vanddybde på 1m &lt;, giver begrænset tilvoksning af brinker og større kapacitet.</w:t>
      </w:r>
    </w:p>
    <w:p w:rsidR="001B4567" w:rsidRDefault="001B4567" w:rsidP="00271100">
      <w:pPr>
        <w:pStyle w:val="BodyText1"/>
        <w:spacing w:after="0"/>
      </w:pPr>
    </w:p>
    <w:p w:rsidR="008A6776" w:rsidRDefault="001B4567" w:rsidP="00271100">
      <w:pPr>
        <w:pStyle w:val="BodyText1"/>
        <w:spacing w:after="0"/>
        <w:rPr>
          <w:noProof/>
          <w:lang w:eastAsia="da-DK"/>
        </w:rPr>
      </w:pPr>
      <w:r>
        <w:t>Tørbassinet har i princippet samme opbygning, men fremstår med en permanent grøn lavning i hverdagssituationer.</w:t>
      </w:r>
      <w:r w:rsidR="008A6776" w:rsidRPr="008A6776">
        <w:rPr>
          <w:noProof/>
          <w:lang w:eastAsia="da-DK"/>
        </w:rPr>
        <w:t xml:space="preserve"> </w:t>
      </w:r>
    </w:p>
    <w:p w:rsidR="00271100" w:rsidRPr="008A6776" w:rsidRDefault="00271100" w:rsidP="00271100">
      <w:pPr>
        <w:pStyle w:val="BodyText1"/>
        <w:spacing w:after="0"/>
      </w:pPr>
    </w:p>
    <w:p w:rsidR="00271100" w:rsidRPr="008A6776" w:rsidRDefault="00271100" w:rsidP="00271100">
      <w:pPr>
        <w:pStyle w:val="BodyText1"/>
        <w:spacing w:after="0"/>
        <w:rPr>
          <w:b/>
        </w:rPr>
      </w:pPr>
      <w:r w:rsidRPr="008A6776">
        <w:rPr>
          <w:b/>
        </w:rPr>
        <w:t>Drift</w:t>
      </w:r>
    </w:p>
    <w:p w:rsidR="00AE1F49" w:rsidRDefault="00271100" w:rsidP="002C3C7E">
      <w:pPr>
        <w:pStyle w:val="BodyText1"/>
        <w:spacing w:after="0"/>
      </w:pPr>
      <w:r w:rsidRPr="008A6776">
        <w:t xml:space="preserve">Anlæggene skal alt efter designtype tilses 1-2 gange årligt, hvor grene, blade og affald fjernes og indløb og udløb sikres friholdt. Bør oprenses en gang hvert 10-20 år, hvor sedimentet </w:t>
      </w:r>
      <w:r w:rsidR="00301BF2" w:rsidRPr="008A6776">
        <w:t>udgøres af</w:t>
      </w:r>
      <w:r w:rsidRPr="008A6776">
        <w:t xml:space="preserve"> forurenet jord, der skal deponeres.</w:t>
      </w:r>
    </w:p>
    <w:p w:rsidR="00BF589C" w:rsidRPr="008A6776" w:rsidRDefault="00BF589C">
      <w:pPr>
        <w:spacing w:line="240" w:lineRule="auto"/>
        <w:rPr>
          <w:b/>
          <w:bCs/>
          <w:caps/>
          <w:sz w:val="22"/>
          <w:szCs w:val="28"/>
          <w:lang w:eastAsia="en-US"/>
        </w:rPr>
      </w:pPr>
    </w:p>
    <w:p w:rsidR="002C3C7E" w:rsidRDefault="002C3C7E">
      <w:pPr>
        <w:spacing w:line="240" w:lineRule="auto"/>
        <w:rPr>
          <w:b/>
          <w:bCs/>
          <w:caps/>
          <w:sz w:val="22"/>
          <w:szCs w:val="28"/>
          <w:lang w:eastAsia="en-US"/>
        </w:rPr>
      </w:pPr>
      <w:r>
        <w:br w:type="page"/>
      </w:r>
    </w:p>
    <w:p w:rsidR="00B85C52" w:rsidRPr="008A6776" w:rsidRDefault="00B85C52" w:rsidP="00327691">
      <w:pPr>
        <w:pStyle w:val="Overskrift1"/>
      </w:pPr>
      <w:bookmarkStart w:id="50" w:name="_Toc453333884"/>
      <w:r w:rsidRPr="008A6776">
        <w:lastRenderedPageBreak/>
        <w:t xml:space="preserve">Udpegede områder til </w:t>
      </w:r>
      <w:r w:rsidR="00BF589C" w:rsidRPr="008A6776">
        <w:t xml:space="preserve">primær </w:t>
      </w:r>
      <w:r w:rsidRPr="008A6776">
        <w:t>tilbageholdelse</w:t>
      </w:r>
      <w:bookmarkEnd w:id="50"/>
    </w:p>
    <w:p w:rsidR="00B214E4" w:rsidRPr="008A6776" w:rsidRDefault="00432684" w:rsidP="008A6776">
      <w:pPr>
        <w:pStyle w:val="BodyText1"/>
        <w:spacing w:after="0"/>
      </w:pPr>
      <w:r w:rsidRPr="008A6776">
        <w:t>Der er udpeget to områder, der vha. relativ begrænsede terrænreguleringer vu</w:t>
      </w:r>
      <w:r w:rsidRPr="008A6776">
        <w:t>r</w:t>
      </w:r>
      <w:r w:rsidRPr="008A6776">
        <w:t>deres at ville kunne tilbageholde</w:t>
      </w:r>
      <w:r w:rsidR="00F55BB8">
        <w:t xml:space="preserve"> og rense</w:t>
      </w:r>
      <w:r w:rsidRPr="008A6776">
        <w:t xml:space="preserve"> kvarterets vejvand. Områderne er begge ejet af kommunen (matrikel 11</w:t>
      </w:r>
      <w:r w:rsidRPr="008A6776">
        <w:rPr>
          <w:vertAlign w:val="superscript"/>
        </w:rPr>
        <w:t>e</w:t>
      </w:r>
      <w:r w:rsidRPr="008A6776">
        <w:t xml:space="preserve"> og </w:t>
      </w:r>
      <w:r w:rsidR="008A6776" w:rsidRPr="008A6776">
        <w:t>14</w:t>
      </w:r>
      <w:r w:rsidR="008A6776" w:rsidRPr="008A6776">
        <w:rPr>
          <w:vertAlign w:val="superscript"/>
        </w:rPr>
        <w:t>ca</w:t>
      </w:r>
      <w:r w:rsidR="008A6776" w:rsidRPr="008A6776">
        <w:t>)</w:t>
      </w:r>
      <w:r w:rsidRPr="008A6776">
        <w:t xml:space="preserve">, se </w:t>
      </w:r>
      <w:r w:rsidR="008A6776" w:rsidRPr="008A6776">
        <w:fldChar w:fldCharType="begin"/>
      </w:r>
      <w:r w:rsidR="008A6776" w:rsidRPr="008A6776">
        <w:instrText xml:space="preserve"> REF _Ref446076028 \h </w:instrText>
      </w:r>
      <w:r w:rsidR="008A6776" w:rsidRPr="008A6776">
        <w:fldChar w:fldCharType="separate"/>
      </w:r>
      <w:r w:rsidR="00736661" w:rsidRPr="008A6776">
        <w:t xml:space="preserve">Figur </w:t>
      </w:r>
      <w:r w:rsidR="00736661">
        <w:rPr>
          <w:noProof/>
        </w:rPr>
        <w:t>7</w:t>
      </w:r>
      <w:r w:rsidR="00736661">
        <w:noBreakHyphen/>
      </w:r>
      <w:r w:rsidR="00736661">
        <w:rPr>
          <w:noProof/>
        </w:rPr>
        <w:t>1</w:t>
      </w:r>
      <w:r w:rsidR="008A6776" w:rsidRPr="008A6776">
        <w:fldChar w:fldCharType="end"/>
      </w:r>
      <w:r w:rsidR="008A6776" w:rsidRPr="008A6776">
        <w:t xml:space="preserve"> og </w:t>
      </w:r>
      <w:r w:rsidR="008A6776" w:rsidRPr="008A6776">
        <w:fldChar w:fldCharType="begin"/>
      </w:r>
      <w:r w:rsidR="008A6776" w:rsidRPr="008A6776">
        <w:instrText xml:space="preserve"> REF _Ref446076031 \h </w:instrText>
      </w:r>
      <w:r w:rsidR="008A6776" w:rsidRPr="008A6776">
        <w:fldChar w:fldCharType="separate"/>
      </w:r>
      <w:r w:rsidR="00736661" w:rsidRPr="008A6776">
        <w:t xml:space="preserve">Figur </w:t>
      </w:r>
      <w:r w:rsidR="00736661">
        <w:rPr>
          <w:noProof/>
        </w:rPr>
        <w:t>7</w:t>
      </w:r>
      <w:r w:rsidR="00736661">
        <w:noBreakHyphen/>
      </w:r>
      <w:r w:rsidR="00736661">
        <w:rPr>
          <w:noProof/>
        </w:rPr>
        <w:t>2</w:t>
      </w:r>
      <w:r w:rsidR="008A6776" w:rsidRPr="008A6776">
        <w:fldChar w:fldCharType="end"/>
      </w:r>
      <w:r w:rsidRPr="008A6776">
        <w:t xml:space="preserve">  </w:t>
      </w:r>
    </w:p>
    <w:p w:rsidR="00B85C52" w:rsidRPr="008A6776" w:rsidRDefault="00B214E4" w:rsidP="008A6776">
      <w:pPr>
        <w:pStyle w:val="BodyText1"/>
        <w:spacing w:after="0"/>
      </w:pPr>
      <w:r w:rsidRPr="008A6776">
        <w:rPr>
          <w:noProof/>
          <w:lang w:eastAsia="da-DK"/>
        </w:rPr>
        <mc:AlternateContent>
          <mc:Choice Requires="wps">
            <w:drawing>
              <wp:anchor distT="0" distB="0" distL="114300" distR="114300" simplePos="0" relativeHeight="251663360" behindDoc="0" locked="0" layoutInCell="1" allowOverlap="1" wp14:anchorId="10B57AB4" wp14:editId="1D30FF05">
                <wp:simplePos x="0" y="0"/>
                <wp:positionH relativeFrom="column">
                  <wp:posOffset>2284730</wp:posOffset>
                </wp:positionH>
                <wp:positionV relativeFrom="paragraph">
                  <wp:posOffset>1409700</wp:posOffset>
                </wp:positionV>
                <wp:extent cx="2316480" cy="162306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6480" cy="1623060"/>
                        </a:xfrm>
                        <a:prstGeom prst="rect">
                          <a:avLst/>
                        </a:prstGeom>
                        <a:noFill/>
                        <a:ln w="9525">
                          <a:noFill/>
                          <a:miter lim="800000"/>
                          <a:headEnd/>
                          <a:tailEnd/>
                        </a:ln>
                      </wps:spPr>
                      <wps:txbx>
                        <w:txbxContent>
                          <w:p w:rsidR="00B73460" w:rsidRPr="00B214E4" w:rsidRDefault="00B73460">
                            <w:pPr>
                              <w:rPr>
                                <w:lang w:val="en-US"/>
                              </w:rPr>
                            </w:pPr>
                            <w:r>
                              <w:rPr>
                                <w:noProof/>
                              </w:rPr>
                              <w:drawing>
                                <wp:inline distT="0" distB="0" distL="0" distR="0" wp14:anchorId="5DD9F412" wp14:editId="0D75515A">
                                  <wp:extent cx="2186940" cy="1531100"/>
                                  <wp:effectExtent l="0" t="0" r="3810" b="0"/>
                                  <wp:docPr id="36" name="Picture 36" descr="cid:image004.jpg@01D17DCC.0939FA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4.jpg@01D17DCC.0939FA50"/>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2190382" cy="15335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79.9pt;margin-top:111pt;width:182.4pt;height:127.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" filled="f" stroked="f">
                <v:textbox>
                  <w:txbxContent>
                    <w:p w:rsidR="00B73460" w:rsidRPr="00B214E4" w:rsidRDefault="00B73460">
                      <w:pPr>
                        <w:rPr>
                          <w:lang w:val="en-US"/>
                        </w:rPr>
                      </w:pPr>
                      <w:r>
                        <w:rPr>
                          <w:noProof/>
                        </w:rPr>
                        <w:drawing>
                          <wp:inline distT="0" distB="0" distL="0" distR="0" wp14:anchorId="5DD9F412" wp14:editId="0D75515A">
                            <wp:extent cx="2186940" cy="1531100"/>
                            <wp:effectExtent l="0" t="0" r="3810" b="0"/>
                            <wp:docPr id="36" name="Picture 36" descr="cid:image004.jpg@01D17DCC.0939FA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4.jpg@01D17DCC.0939FA50"/>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2190382" cy="1533510"/>
                                    </a:xfrm>
                                    <a:prstGeom prst="rect">
                                      <a:avLst/>
                                    </a:prstGeom>
                                    <a:noFill/>
                                    <a:ln>
                                      <a:noFill/>
                                    </a:ln>
                                  </pic:spPr>
                                </pic:pic>
                              </a:graphicData>
                            </a:graphic>
                          </wp:inline>
                        </w:drawing>
                      </w:r>
                    </w:p>
                  </w:txbxContent>
                </v:textbox>
              </v:shape>
            </w:pict>
          </mc:Fallback>
        </mc:AlternateContent>
      </w:r>
      <w:r w:rsidRPr="008A6776">
        <w:rPr>
          <w:noProof/>
          <w:lang w:eastAsia="da-DK"/>
        </w:rPr>
        <mc:AlternateContent>
          <mc:Choice Requires="wps">
            <w:drawing>
              <wp:anchor distT="0" distB="0" distL="114300" distR="114300" simplePos="0" relativeHeight="251661312" behindDoc="0" locked="0" layoutInCell="1" allowOverlap="1" wp14:anchorId="7BB41C0F" wp14:editId="47A562F6">
                <wp:simplePos x="0" y="0"/>
                <wp:positionH relativeFrom="column">
                  <wp:posOffset>800100</wp:posOffset>
                </wp:positionH>
                <wp:positionV relativeFrom="paragraph">
                  <wp:posOffset>912495</wp:posOffset>
                </wp:positionV>
                <wp:extent cx="693420" cy="655320"/>
                <wp:effectExtent l="0" t="0" r="11430" b="11430"/>
                <wp:wrapNone/>
                <wp:docPr id="39" name="Oval 39"/>
                <wp:cNvGraphicFramePr/>
                <a:graphic xmlns:a="http://schemas.openxmlformats.org/drawingml/2006/main">
                  <a:graphicData uri="http://schemas.microsoft.com/office/word/2010/wordprocessingShape">
                    <wps:wsp>
                      <wps:cNvSpPr/>
                      <wps:spPr>
                        <a:xfrm>
                          <a:off x="0" y="0"/>
                          <a:ext cx="693420" cy="65532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9" o:spid="_x0000_s1026" style="position:absolute;margin-left:63pt;margin-top:71.85pt;width:54.6pt;height:5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" filled="f" strokecolor="#00b050" strokeweight="2pt"/>
            </w:pict>
          </mc:Fallback>
        </mc:AlternateContent>
      </w:r>
      <w:r w:rsidR="00A119FE" w:rsidRPr="008A6776">
        <w:rPr>
          <w:noProof/>
          <w:lang w:eastAsia="da-DK"/>
        </w:rPr>
        <w:drawing>
          <wp:inline distT="0" distB="0" distL="0" distR="0" wp14:anchorId="2ED2466B" wp14:editId="53E4428C">
            <wp:extent cx="4554220" cy="298359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554220" cy="2983590"/>
                    </a:xfrm>
                    <a:prstGeom prst="rect">
                      <a:avLst/>
                    </a:prstGeom>
                  </pic:spPr>
                </pic:pic>
              </a:graphicData>
            </a:graphic>
          </wp:inline>
        </w:drawing>
      </w:r>
    </w:p>
    <w:p w:rsidR="00B85C52" w:rsidRPr="008A6776" w:rsidRDefault="00432684" w:rsidP="008A6776">
      <w:pPr>
        <w:pStyle w:val="Billedtekst"/>
        <w:spacing w:after="0"/>
      </w:pPr>
      <w:bookmarkStart w:id="51" w:name="_Ref446076028"/>
      <w:r w:rsidRPr="008A6776">
        <w:t xml:space="preserve">Figur </w:t>
      </w:r>
      <w:fldSimple w:instr=" STYLEREF 1 \s ">
        <w:r w:rsidR="00736661">
          <w:rPr>
            <w:noProof/>
          </w:rPr>
          <w:t>7</w:t>
        </w:r>
      </w:fldSimple>
      <w:r w:rsidR="0025567B">
        <w:noBreakHyphen/>
      </w:r>
      <w:fldSimple w:instr=" SEQ Figur \* ARABIC \s 1 ">
        <w:r w:rsidR="00736661">
          <w:rPr>
            <w:noProof/>
          </w:rPr>
          <w:t>1</w:t>
        </w:r>
      </w:fldSimple>
      <w:bookmarkEnd w:id="51"/>
      <w:r w:rsidRPr="008A6776">
        <w:t>. Udpeget område i den sydvestlige del af Søndergårdskvarteret.</w:t>
      </w:r>
    </w:p>
    <w:p w:rsidR="008A6776" w:rsidRPr="008A6776" w:rsidRDefault="008A6776" w:rsidP="008A6776">
      <w:pPr>
        <w:pStyle w:val="BodyText1"/>
        <w:rPr>
          <w:lang w:eastAsia="da-DK"/>
        </w:rPr>
      </w:pPr>
    </w:p>
    <w:p w:rsidR="00B85C52" w:rsidRPr="008A6776" w:rsidRDefault="00B214E4" w:rsidP="008A6776">
      <w:pPr>
        <w:pStyle w:val="BodyText1"/>
        <w:spacing w:after="0"/>
      </w:pPr>
      <w:r w:rsidRPr="008A6776">
        <w:rPr>
          <w:noProof/>
          <w:lang w:eastAsia="da-DK"/>
        </w:rPr>
        <mc:AlternateContent>
          <mc:Choice Requires="wps">
            <w:drawing>
              <wp:anchor distT="0" distB="0" distL="114300" distR="114300" simplePos="0" relativeHeight="251667456" behindDoc="0" locked="0" layoutInCell="1" allowOverlap="1" wp14:anchorId="76D9E03B" wp14:editId="1F7C1C70">
                <wp:simplePos x="0" y="0"/>
                <wp:positionH relativeFrom="column">
                  <wp:posOffset>3322320</wp:posOffset>
                </wp:positionH>
                <wp:positionV relativeFrom="paragraph">
                  <wp:posOffset>1838325</wp:posOffset>
                </wp:positionV>
                <wp:extent cx="693420" cy="655320"/>
                <wp:effectExtent l="0" t="0" r="11430" b="11430"/>
                <wp:wrapNone/>
                <wp:docPr id="43" name="Oval 43"/>
                <wp:cNvGraphicFramePr/>
                <a:graphic xmlns:a="http://schemas.openxmlformats.org/drawingml/2006/main">
                  <a:graphicData uri="http://schemas.microsoft.com/office/word/2010/wordprocessingShape">
                    <wps:wsp>
                      <wps:cNvSpPr/>
                      <wps:spPr>
                        <a:xfrm>
                          <a:off x="0" y="0"/>
                          <a:ext cx="693420" cy="65532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 o:spid="_x0000_s1026" style="position:absolute;margin-left:261.6pt;margin-top:144.75pt;width:54.6pt;height:51.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" filled="f" strokecolor="#00b050" strokeweight="2pt"/>
            </w:pict>
          </mc:Fallback>
        </mc:AlternateContent>
      </w:r>
      <w:r w:rsidRPr="008A6776">
        <w:rPr>
          <w:noProof/>
          <w:lang w:eastAsia="da-DK"/>
        </w:rPr>
        <mc:AlternateContent>
          <mc:Choice Requires="wps">
            <w:drawing>
              <wp:anchor distT="0" distB="0" distL="114300" distR="114300" simplePos="0" relativeHeight="251665408" behindDoc="0" locked="0" layoutInCell="1" allowOverlap="1" wp14:anchorId="775BC8D4" wp14:editId="17346C8C">
                <wp:simplePos x="0" y="0"/>
                <wp:positionH relativeFrom="column">
                  <wp:posOffset>-106680</wp:posOffset>
                </wp:positionH>
                <wp:positionV relativeFrom="paragraph">
                  <wp:posOffset>-51435</wp:posOffset>
                </wp:positionV>
                <wp:extent cx="2232660" cy="2400300"/>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2400300"/>
                        </a:xfrm>
                        <a:prstGeom prst="rect">
                          <a:avLst/>
                        </a:prstGeom>
                        <a:noFill/>
                        <a:ln w="9525">
                          <a:noFill/>
                          <a:miter lim="800000"/>
                          <a:headEnd/>
                          <a:tailEnd/>
                        </a:ln>
                      </wps:spPr>
                      <wps:txbx>
                        <w:txbxContent>
                          <w:p w:rsidR="00B73460" w:rsidRPr="00B214E4" w:rsidRDefault="00B73460" w:rsidP="00B214E4">
                            <w:pPr>
                              <w:rPr>
                                <w:lang w:val="en-US"/>
                              </w:rPr>
                            </w:pPr>
                            <w:r>
                              <w:rPr>
                                <w:noProof/>
                              </w:rPr>
                              <w:drawing>
                                <wp:inline distT="0" distB="0" distL="0" distR="0" wp14:anchorId="3E5FCEB6" wp14:editId="7C89FF3E">
                                  <wp:extent cx="2011680" cy="2167233"/>
                                  <wp:effectExtent l="0" t="0" r="7620" b="5080"/>
                                  <wp:docPr id="37" name="Picture 37" descr="cid:image008.jpg@01D17DCC.0939FA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8.jpg@01D17DCC.0939FA50"/>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2009792" cy="216519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8.4pt;margin-top:-4.05pt;width:175.8pt;height:18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" filled="f" stroked="f">
                <v:textbox>
                  <w:txbxContent>
                    <w:p w:rsidR="00B73460" w:rsidRPr="00B214E4" w:rsidRDefault="00B73460" w:rsidP="00B214E4">
                      <w:pPr>
                        <w:rPr>
                          <w:lang w:val="en-US"/>
                        </w:rPr>
                      </w:pPr>
                      <w:r>
                        <w:rPr>
                          <w:noProof/>
                        </w:rPr>
                        <w:drawing>
                          <wp:inline distT="0" distB="0" distL="0" distR="0" wp14:anchorId="3E5FCEB6" wp14:editId="7C89FF3E">
                            <wp:extent cx="2011680" cy="2167233"/>
                            <wp:effectExtent l="0" t="0" r="7620" b="5080"/>
                            <wp:docPr id="37" name="Picture 37" descr="cid:image008.jpg@01D17DCC.0939FA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8.jpg@01D17DCC.0939FA50"/>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2009792" cy="2165199"/>
                                    </a:xfrm>
                                    <a:prstGeom prst="rect">
                                      <a:avLst/>
                                    </a:prstGeom>
                                    <a:noFill/>
                                    <a:ln>
                                      <a:noFill/>
                                    </a:ln>
                                  </pic:spPr>
                                </pic:pic>
                              </a:graphicData>
                            </a:graphic>
                          </wp:inline>
                        </w:drawing>
                      </w:r>
                    </w:p>
                  </w:txbxContent>
                </v:textbox>
              </v:shape>
            </w:pict>
          </mc:Fallback>
        </mc:AlternateContent>
      </w:r>
      <w:r w:rsidRPr="008A6776">
        <w:rPr>
          <w:noProof/>
          <w:lang w:eastAsia="da-DK"/>
        </w:rPr>
        <w:drawing>
          <wp:inline distT="0" distB="0" distL="0" distR="0" wp14:anchorId="5134F054" wp14:editId="76F4AC91">
            <wp:extent cx="4554220" cy="298323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554220" cy="2983230"/>
                    </a:xfrm>
                    <a:prstGeom prst="rect">
                      <a:avLst/>
                    </a:prstGeom>
                  </pic:spPr>
                </pic:pic>
              </a:graphicData>
            </a:graphic>
          </wp:inline>
        </w:drawing>
      </w:r>
    </w:p>
    <w:p w:rsidR="002C3C7E" w:rsidRPr="002C3C7E" w:rsidRDefault="00432684" w:rsidP="002C3C7E">
      <w:pPr>
        <w:pStyle w:val="Billedtekst"/>
        <w:spacing w:after="0"/>
      </w:pPr>
      <w:bookmarkStart w:id="52" w:name="_Ref446076031"/>
      <w:r w:rsidRPr="008A6776">
        <w:t xml:space="preserve">Figur </w:t>
      </w:r>
      <w:fldSimple w:instr=" STYLEREF 1 \s ">
        <w:r w:rsidR="00736661">
          <w:rPr>
            <w:noProof/>
          </w:rPr>
          <w:t>7</w:t>
        </w:r>
      </w:fldSimple>
      <w:r w:rsidR="0025567B">
        <w:noBreakHyphen/>
      </w:r>
      <w:fldSimple w:instr=" SEQ Figur \* ARABIC \s 1 ">
        <w:r w:rsidR="00736661">
          <w:rPr>
            <w:noProof/>
          </w:rPr>
          <w:t>2</w:t>
        </w:r>
      </w:fldSimple>
      <w:bookmarkEnd w:id="52"/>
      <w:r w:rsidRPr="008A6776">
        <w:t>. Udpeget område i den sydøstlige del af Søndergårdskvarteret.</w:t>
      </w:r>
    </w:p>
    <w:p w:rsidR="00327691" w:rsidRPr="008A6776" w:rsidRDefault="00327691" w:rsidP="00327691">
      <w:pPr>
        <w:pStyle w:val="Overskrift1"/>
      </w:pPr>
      <w:bookmarkStart w:id="53" w:name="_Toc453333885"/>
      <w:r w:rsidRPr="008A6776">
        <w:lastRenderedPageBreak/>
        <w:t>Grov dimensionering</w:t>
      </w:r>
      <w:bookmarkEnd w:id="53"/>
    </w:p>
    <w:p w:rsidR="00910423" w:rsidRDefault="00910423" w:rsidP="00753339">
      <w:pPr>
        <w:pStyle w:val="BodyText1"/>
      </w:pPr>
      <w:r>
        <w:t xml:space="preserve">Der er indledningsvist i den første fase af indeværende projekt lavet en analyse af: </w:t>
      </w:r>
    </w:p>
    <w:p w:rsidR="00910423" w:rsidRDefault="00BD735F" w:rsidP="00910423">
      <w:pPr>
        <w:pStyle w:val="BodyText1"/>
        <w:numPr>
          <w:ilvl w:val="0"/>
          <w:numId w:val="21"/>
        </w:numPr>
      </w:pPr>
      <w:r>
        <w:t>H</w:t>
      </w:r>
      <w:r w:rsidR="00910423">
        <w:t>vilke LAR-elementer der er egnede i området</w:t>
      </w:r>
    </w:p>
    <w:p w:rsidR="00910423" w:rsidRDefault="00BD735F" w:rsidP="00910423">
      <w:pPr>
        <w:pStyle w:val="BodyText1"/>
        <w:numPr>
          <w:ilvl w:val="0"/>
          <w:numId w:val="21"/>
        </w:numPr>
      </w:pPr>
      <w:r>
        <w:t>H</w:t>
      </w:r>
      <w:r w:rsidR="00910423">
        <w:t xml:space="preserve">vor anlæggene potentielt kan placeres og hvor stort areal de </w:t>
      </w:r>
      <w:r>
        <w:t xml:space="preserve">realistisk </w:t>
      </w:r>
      <w:r w:rsidR="00910423">
        <w:t>kan optage</w:t>
      </w:r>
    </w:p>
    <w:p w:rsidR="00910423" w:rsidRDefault="00BD735F" w:rsidP="00910423">
      <w:pPr>
        <w:pStyle w:val="BodyText1"/>
        <w:numPr>
          <w:ilvl w:val="0"/>
          <w:numId w:val="21"/>
        </w:numPr>
      </w:pPr>
      <w:r>
        <w:t>G</w:t>
      </w:r>
      <w:r w:rsidR="00910423">
        <w:t xml:space="preserve">rov indledende dimensionering af anlæggene for at vurdere om det er realistisk at gå videre med MIKE Urban beregninger af LAR-anlæggenes mulighed for at styre, magasinere </w:t>
      </w:r>
      <w:r w:rsidR="00125FD9">
        <w:t>(</w:t>
      </w:r>
      <w:r w:rsidR="00910423">
        <w:t xml:space="preserve">og </w:t>
      </w:r>
      <w:r w:rsidR="00125FD9">
        <w:t xml:space="preserve">derved </w:t>
      </w:r>
      <w:r w:rsidR="00910423">
        <w:t>rense</w:t>
      </w:r>
      <w:r w:rsidR="00125FD9">
        <w:t>)</w:t>
      </w:r>
      <w:r w:rsidR="00910423">
        <w:t xml:space="preserve"> vejvandet inden u</w:t>
      </w:r>
      <w:r w:rsidR="00910423">
        <w:t>d</w:t>
      </w:r>
      <w:r w:rsidR="00910423">
        <w:t>ledning til Søndersø</w:t>
      </w:r>
    </w:p>
    <w:p w:rsidR="00313A77" w:rsidRDefault="00313A77" w:rsidP="00313A77">
      <w:pPr>
        <w:pStyle w:val="BodyText1"/>
      </w:pPr>
      <w:r>
        <w:t xml:space="preserve">Dette afsnit beskriver </w:t>
      </w:r>
      <w:r w:rsidR="00BD735F">
        <w:t xml:space="preserve">således </w:t>
      </w:r>
      <w:r>
        <w:t xml:space="preserve">disse indledende undersøgelser. MIKE Urban beregningerne og forudsætningerne for disse er beskrevet i afsnit </w:t>
      </w:r>
      <w:r>
        <w:fldChar w:fldCharType="begin"/>
      </w:r>
      <w:r>
        <w:instrText xml:space="preserve"> REF _Ref453241209 \r \h </w:instrText>
      </w:r>
      <w:r>
        <w:fldChar w:fldCharType="separate"/>
      </w:r>
      <w:r>
        <w:t>12</w:t>
      </w:r>
      <w:r>
        <w:fldChar w:fldCharType="end"/>
      </w:r>
      <w:r>
        <w:t>.</w:t>
      </w:r>
    </w:p>
    <w:p w:rsidR="00D03F71" w:rsidRPr="008A6776" w:rsidRDefault="006A3A0A" w:rsidP="00753339">
      <w:pPr>
        <w:pStyle w:val="BodyText1"/>
      </w:pPr>
      <w:r w:rsidRPr="008A6776">
        <w:t>Det blev i målsøgningsmødet nævnt</w:t>
      </w:r>
      <w:r>
        <w:t>,</w:t>
      </w:r>
      <w:r w:rsidRPr="008A6776">
        <w:t xml:space="preserve"> at succeskriteriet som minimum er at få </w:t>
      </w:r>
      <w:r>
        <w:t>sikret oversvømmelse af huse indenfor området ved skybrud, dvs. at kunne ti</w:t>
      </w:r>
      <w:r>
        <w:t>l</w:t>
      </w:r>
      <w:r>
        <w:t xml:space="preserve">bageholde det vand, der stuver op, når kloakken ikke kan følge med mere. </w:t>
      </w:r>
      <w:r w:rsidR="00A67560">
        <w:t>Det antages, at dette sker ved hændelser større end 10 års hændelser (T10)</w:t>
      </w:r>
      <w:r w:rsidR="00D03F71" w:rsidRPr="008A6776">
        <w:t>.</w:t>
      </w:r>
      <w:r w:rsidR="00A67560">
        <w:t xml:space="preserve"> Derfor skal anlæggene dimensioneres efter at kunne lede og tilbageholde den mængde vand, der udgør differencen mellem en T10 og T100. Anlæggene vil </w:t>
      </w:r>
      <w:r w:rsidR="00677CBA">
        <w:t>derfor ikke tilbageholde hverdagsregn, der derfor som tilfældet i dag, vil løbe</w:t>
      </w:r>
      <w:r w:rsidR="00A67560">
        <w:t xml:space="preserve"> </w:t>
      </w:r>
      <w:r w:rsidR="00677CBA">
        <w:t xml:space="preserve">til fælleskloak. I praksis vil styringen foregå ved, at der etableres vandbremse i kloakristene, der kun tillader en vis mængde vand. Ved skybrud vil vandet ledes mod LAR-anlæggene. </w:t>
      </w:r>
      <w:r w:rsidR="00401590" w:rsidRPr="008A6776">
        <w:t xml:space="preserve"> </w:t>
      </w:r>
    </w:p>
    <w:p w:rsidR="00526E30" w:rsidRPr="008A6776" w:rsidRDefault="00526E30" w:rsidP="00526E30">
      <w:pPr>
        <w:pStyle w:val="Overskrift2"/>
      </w:pPr>
      <w:bookmarkStart w:id="54" w:name="_Toc453333886"/>
      <w:r w:rsidRPr="008A6776">
        <w:t>Vejareal</w:t>
      </w:r>
      <w:r w:rsidR="00EE5465" w:rsidRPr="008A6776">
        <w:t xml:space="preserve"> Søndergårdskvarteret</w:t>
      </w:r>
      <w:bookmarkEnd w:id="54"/>
    </w:p>
    <w:p w:rsidR="00EE5465" w:rsidRPr="008A6776" w:rsidRDefault="00C47986" w:rsidP="00753339">
      <w:pPr>
        <w:pStyle w:val="BodyText1"/>
      </w:pPr>
      <w:r w:rsidRPr="008A6776">
        <w:t>Vejarealet indenfor p</w:t>
      </w:r>
      <w:r w:rsidR="00C65D58" w:rsidRPr="008A6776">
        <w:t xml:space="preserve">rojektområdet udgør </w:t>
      </w:r>
      <w:r w:rsidR="00B85C52" w:rsidRPr="008A6776">
        <w:t xml:space="preserve">ca. </w:t>
      </w:r>
      <w:r w:rsidRPr="008A6776">
        <w:t>46.000 m</w:t>
      </w:r>
      <w:r w:rsidRPr="008A6776">
        <w:rPr>
          <w:vertAlign w:val="superscript"/>
        </w:rPr>
        <w:t>2</w:t>
      </w:r>
      <w:r w:rsidR="00466235" w:rsidRPr="008A6776">
        <w:t xml:space="preserve"> (4,6 ha)</w:t>
      </w:r>
      <w:r w:rsidR="008D7A03" w:rsidRPr="008A6776">
        <w:t xml:space="preserve">, se </w:t>
      </w:r>
      <w:r w:rsidR="008D7A03" w:rsidRPr="008A6776">
        <w:fldChar w:fldCharType="begin"/>
      </w:r>
      <w:r w:rsidR="008D7A03" w:rsidRPr="008A6776">
        <w:instrText xml:space="preserve"> REF _Ref445993852 \h </w:instrText>
      </w:r>
      <w:r w:rsidR="008D7A03" w:rsidRPr="008A6776">
        <w:fldChar w:fldCharType="separate"/>
      </w:r>
      <w:r w:rsidR="00736661" w:rsidRPr="008A6776">
        <w:t xml:space="preserve">Figur </w:t>
      </w:r>
      <w:r w:rsidR="00736661">
        <w:rPr>
          <w:noProof/>
        </w:rPr>
        <w:t>8</w:t>
      </w:r>
      <w:r w:rsidR="00736661">
        <w:noBreakHyphen/>
      </w:r>
      <w:r w:rsidR="00736661">
        <w:rPr>
          <w:noProof/>
        </w:rPr>
        <w:t>1</w:t>
      </w:r>
      <w:r w:rsidR="008D7A03" w:rsidRPr="008A6776">
        <w:fldChar w:fldCharType="end"/>
      </w:r>
      <w:r w:rsidR="00C65D58" w:rsidRPr="008A6776">
        <w:t>.</w:t>
      </w:r>
      <w:r w:rsidR="005149EF" w:rsidRPr="008A6776">
        <w:t xml:space="preserve"> Det antages</w:t>
      </w:r>
      <w:r w:rsidR="00B85C52" w:rsidRPr="008A6776">
        <w:t xml:space="preserve"> ud fra terrænmodellen</w:t>
      </w:r>
      <w:r w:rsidR="000C4D8D" w:rsidRPr="008A6776">
        <w:t>,</w:t>
      </w:r>
      <w:r w:rsidR="005149EF" w:rsidRPr="008A6776">
        <w:t xml:space="preserve"> at </w:t>
      </w:r>
      <w:r w:rsidRPr="008A6776">
        <w:t>alt vejvand kan løbe til forsinkelsesbass</w:t>
      </w:r>
      <w:r w:rsidRPr="008A6776">
        <w:t>i</w:t>
      </w:r>
      <w:r w:rsidRPr="008A6776">
        <w:t>nerne</w:t>
      </w:r>
      <w:r w:rsidR="00B85C52" w:rsidRPr="008A6776">
        <w:t xml:space="preserve"> i hhv. det sydvestlige hjørne ved vendepladsen mod lagunen (matrikel 11</w:t>
      </w:r>
      <w:r w:rsidR="00B85C52" w:rsidRPr="008A6776">
        <w:rPr>
          <w:vertAlign w:val="superscript"/>
        </w:rPr>
        <w:t>e</w:t>
      </w:r>
      <w:r w:rsidR="00B85C52" w:rsidRPr="008A6776">
        <w:t>) og det sydøstlige hjørne mod Skovhuset (matrikel 14</w:t>
      </w:r>
      <w:r w:rsidR="00B85C52" w:rsidRPr="008A6776">
        <w:rPr>
          <w:vertAlign w:val="superscript"/>
        </w:rPr>
        <w:t>ca</w:t>
      </w:r>
      <w:r w:rsidR="00B85C52" w:rsidRPr="008A6776">
        <w:t>)</w:t>
      </w:r>
      <w:r w:rsidR="00D03F71" w:rsidRPr="008A6776">
        <w:t>.</w:t>
      </w:r>
      <w:r w:rsidR="00EE5465" w:rsidRPr="008A6776">
        <w:t xml:space="preserve"> </w:t>
      </w:r>
    </w:p>
    <w:p w:rsidR="00E3701B" w:rsidRPr="008A6776" w:rsidRDefault="00B85C52" w:rsidP="00753339">
      <w:pPr>
        <w:pStyle w:val="BodyText1"/>
      </w:pPr>
      <w:r w:rsidRPr="008A6776">
        <w:rPr>
          <w:noProof/>
          <w:lang w:eastAsia="da-DK"/>
        </w:rPr>
        <w:lastRenderedPageBreak/>
        <w:drawing>
          <wp:inline distT="0" distB="0" distL="0" distR="0" wp14:anchorId="238D1FA7" wp14:editId="78040F93">
            <wp:extent cx="4554220" cy="331152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554220" cy="3311525"/>
                    </a:xfrm>
                    <a:prstGeom prst="rect">
                      <a:avLst/>
                    </a:prstGeom>
                  </pic:spPr>
                </pic:pic>
              </a:graphicData>
            </a:graphic>
          </wp:inline>
        </w:drawing>
      </w:r>
    </w:p>
    <w:p w:rsidR="008D7A03" w:rsidRPr="008A6776" w:rsidRDefault="008D7A03" w:rsidP="008D7A03">
      <w:pPr>
        <w:pStyle w:val="Billedtekst"/>
      </w:pPr>
      <w:bookmarkStart w:id="55" w:name="_Ref445993852"/>
      <w:r w:rsidRPr="008A6776">
        <w:t xml:space="preserve">Figur </w:t>
      </w:r>
      <w:fldSimple w:instr=" STYLEREF 1 \s ">
        <w:r w:rsidR="00736661">
          <w:rPr>
            <w:noProof/>
          </w:rPr>
          <w:t>8</w:t>
        </w:r>
      </w:fldSimple>
      <w:r w:rsidR="0025567B">
        <w:noBreakHyphen/>
      </w:r>
      <w:fldSimple w:instr=" SEQ Figur \* ARABIC \s 1 ">
        <w:r w:rsidR="00736661">
          <w:rPr>
            <w:noProof/>
          </w:rPr>
          <w:t>1</w:t>
        </w:r>
      </w:fldSimple>
      <w:bookmarkEnd w:id="55"/>
      <w:r w:rsidRPr="008A6776">
        <w:t>. Vejopland i Søndergårdskvarteret udgør 4,6 ha.</w:t>
      </w:r>
    </w:p>
    <w:p w:rsidR="000C4D8D" w:rsidRPr="008A6776" w:rsidRDefault="00D8562C" w:rsidP="00753339">
      <w:pPr>
        <w:pStyle w:val="BodyText1"/>
      </w:pPr>
      <w:r w:rsidRPr="008A6776">
        <w:t xml:space="preserve">Desuden modtager området vand fra et nordligt beliggende opland samt i mindre grad fra vestligt beliggende </w:t>
      </w:r>
      <w:r w:rsidR="00401590" w:rsidRPr="008A6776">
        <w:t>veje</w:t>
      </w:r>
      <w:r w:rsidRPr="008A6776">
        <w:t>.</w:t>
      </w:r>
      <w:r w:rsidR="00401590" w:rsidRPr="008A6776">
        <w:t xml:space="preserve"> Det samlede areal der kloakmæssigt kunne risikere at løbe mod Søndergårdskvarteret udgør </w:t>
      </w:r>
      <w:r w:rsidR="00E3701B" w:rsidRPr="008A6776">
        <w:t>118.000</w:t>
      </w:r>
      <w:r w:rsidR="005149EF" w:rsidRPr="008A6776">
        <w:t xml:space="preserve"> </w:t>
      </w:r>
      <w:r w:rsidR="00E3701B" w:rsidRPr="008A6776">
        <w:t>m</w:t>
      </w:r>
      <w:r w:rsidR="00E3701B" w:rsidRPr="008A6776">
        <w:rPr>
          <w:vertAlign w:val="superscript"/>
        </w:rPr>
        <w:t>2</w:t>
      </w:r>
      <w:r w:rsidR="00466235" w:rsidRPr="008A6776">
        <w:t xml:space="preserve"> (11,8 ha)</w:t>
      </w:r>
      <w:r w:rsidR="00401590" w:rsidRPr="008A6776">
        <w:t xml:space="preserve">. </w:t>
      </w:r>
      <w:r w:rsidR="008D7A03" w:rsidRPr="008A6776">
        <w:t>De</w:t>
      </w:r>
      <w:r w:rsidR="005F4EC3">
        <w:t xml:space="preserve">r er udført supplerende beregninger af hvor meget vand der kommer på overfladen fra det </w:t>
      </w:r>
      <w:r w:rsidR="00031A0F">
        <w:t xml:space="preserve">nordligt beliggende </w:t>
      </w:r>
      <w:r w:rsidR="005F4EC3">
        <w:t xml:space="preserve">område, se afsnit </w:t>
      </w:r>
      <w:r w:rsidR="005F4EC3">
        <w:fldChar w:fldCharType="begin"/>
      </w:r>
      <w:r w:rsidR="005F4EC3">
        <w:instrText xml:space="preserve"> REF _Ref453230284 \r \h </w:instrText>
      </w:r>
      <w:r w:rsidR="005F4EC3">
        <w:fldChar w:fldCharType="separate"/>
      </w:r>
      <w:r w:rsidR="00736661">
        <w:t>12.4</w:t>
      </w:r>
      <w:r w:rsidR="005F4EC3">
        <w:fldChar w:fldCharType="end"/>
      </w:r>
      <w:r w:rsidR="005F4EC3">
        <w:t>.</w:t>
      </w:r>
    </w:p>
    <w:p w:rsidR="00ED4ADF" w:rsidRPr="008A6776" w:rsidRDefault="00ED4ADF" w:rsidP="00753339">
      <w:pPr>
        <w:pStyle w:val="BodyText1"/>
      </w:pPr>
      <w:r w:rsidRPr="008A6776">
        <w:rPr>
          <w:noProof/>
          <w:lang w:eastAsia="da-DK"/>
        </w:rPr>
        <w:lastRenderedPageBreak/>
        <w:drawing>
          <wp:inline distT="0" distB="0" distL="0" distR="0" wp14:anchorId="4ED6664C" wp14:editId="121F6108">
            <wp:extent cx="4554220" cy="434986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554220" cy="4349864"/>
                    </a:xfrm>
                    <a:prstGeom prst="rect">
                      <a:avLst/>
                    </a:prstGeom>
                  </pic:spPr>
                </pic:pic>
              </a:graphicData>
            </a:graphic>
          </wp:inline>
        </w:drawing>
      </w:r>
    </w:p>
    <w:p w:rsidR="008D7A03" w:rsidRPr="008A6776" w:rsidRDefault="008D7A03" w:rsidP="008D7A03">
      <w:pPr>
        <w:pStyle w:val="Billedtekst"/>
      </w:pPr>
      <w:r w:rsidRPr="008A6776">
        <w:t xml:space="preserve">Figur </w:t>
      </w:r>
      <w:fldSimple w:instr=" STYLEREF 1 \s ">
        <w:r w:rsidR="00736661">
          <w:rPr>
            <w:noProof/>
          </w:rPr>
          <w:t>8</w:t>
        </w:r>
      </w:fldSimple>
      <w:r w:rsidR="0025567B">
        <w:noBreakHyphen/>
      </w:r>
      <w:fldSimple w:instr=" SEQ Figur \* ARABIC \s 1 ">
        <w:r w:rsidR="00736661">
          <w:rPr>
            <w:noProof/>
          </w:rPr>
          <w:t>2</w:t>
        </w:r>
      </w:fldSimple>
      <w:r w:rsidRPr="008A6776">
        <w:t>. Vejopland i Søndergårdskvarteret og tilstødende områder udgør 11,8 ha.</w:t>
      </w:r>
      <w:r w:rsidR="00330671">
        <w:t xml:space="preserve"> Ta</w:t>
      </w:r>
      <w:r w:rsidR="00330671">
        <w:t>g</w:t>
      </w:r>
      <w:r w:rsidR="00330671">
        <w:t>areal er ikke taget med i denne analyse.</w:t>
      </w:r>
    </w:p>
    <w:p w:rsidR="00F92C55" w:rsidRPr="008A6776" w:rsidRDefault="00F92C55" w:rsidP="00F92C55">
      <w:pPr>
        <w:pStyle w:val="Overskrift2"/>
      </w:pPr>
      <w:bookmarkStart w:id="56" w:name="_Toc453333887"/>
      <w:r w:rsidRPr="008A6776">
        <w:t>Vandskel Søndergårdskvarteret</w:t>
      </w:r>
      <w:bookmarkEnd w:id="56"/>
    </w:p>
    <w:p w:rsidR="005F4EC3" w:rsidRDefault="00E638C2" w:rsidP="00F92C55">
      <w:pPr>
        <w:pStyle w:val="BodyText1"/>
      </w:pPr>
      <w:r w:rsidRPr="008A6776">
        <w:t>I de</w:t>
      </w:r>
      <w:r w:rsidR="005F4EC3">
        <w:t>n</w:t>
      </w:r>
      <w:r w:rsidRPr="008A6776">
        <w:t xml:space="preserve"> videre </w:t>
      </w:r>
      <w:r w:rsidR="005F4EC3">
        <w:t>analyse</w:t>
      </w:r>
      <w:r w:rsidRPr="008A6776">
        <w:t xml:space="preserve"> er det </w:t>
      </w:r>
      <w:r w:rsidR="005F4EC3">
        <w:t>primært</w:t>
      </w:r>
      <w:r w:rsidRPr="008A6776">
        <w:t xml:space="preserve"> håndteringen af vejvandet indenfor Sønde</w:t>
      </w:r>
      <w:r w:rsidRPr="008A6776">
        <w:t>r</w:t>
      </w:r>
      <w:r w:rsidRPr="008A6776">
        <w:t xml:space="preserve">gårdskvarteret, der vil blive vurderet. </w:t>
      </w:r>
    </w:p>
    <w:p w:rsidR="00F92C55" w:rsidRPr="008A6776" w:rsidRDefault="00F92C55" w:rsidP="00F92C55">
      <w:pPr>
        <w:pStyle w:val="BodyText1"/>
      </w:pPr>
      <w:r w:rsidRPr="008A6776">
        <w:t>Overordnet kan Søndergårdskvarteret deles op i to oplande, der hhv. leder va</w:t>
      </w:r>
      <w:r w:rsidRPr="008A6776">
        <w:t>n</w:t>
      </w:r>
      <w:r w:rsidRPr="008A6776">
        <w:t>det mod vendepladsen i det sydvestlige hjørne og Skovhuset i det sydøstlige hjørne</w:t>
      </w:r>
      <w:r w:rsidR="002C3C7E">
        <w:t xml:space="preserve">, se </w:t>
      </w:r>
      <w:r w:rsidR="002C3C7E">
        <w:fldChar w:fldCharType="begin"/>
      </w:r>
      <w:r w:rsidR="002C3C7E">
        <w:instrText xml:space="preserve"> REF _Ref445993852 \h </w:instrText>
      </w:r>
      <w:r w:rsidR="002C3C7E">
        <w:fldChar w:fldCharType="separate"/>
      </w:r>
      <w:r w:rsidR="00736661" w:rsidRPr="008A6776">
        <w:t xml:space="preserve">Figur </w:t>
      </w:r>
      <w:r w:rsidR="00736661">
        <w:rPr>
          <w:noProof/>
        </w:rPr>
        <w:t>8</w:t>
      </w:r>
      <w:r w:rsidR="00736661">
        <w:noBreakHyphen/>
      </w:r>
      <w:r w:rsidR="00736661">
        <w:rPr>
          <w:noProof/>
        </w:rPr>
        <w:t>1</w:t>
      </w:r>
      <w:r w:rsidR="002C3C7E">
        <w:fldChar w:fldCharType="end"/>
      </w:r>
      <w:r w:rsidRPr="008A6776">
        <w:t>. Vejoplandet til vendepladsen inden for området er ca.</w:t>
      </w:r>
      <w:r w:rsidR="00BF589C" w:rsidRPr="008A6776">
        <w:t xml:space="preserve"> 3,1</w:t>
      </w:r>
      <w:r w:rsidRPr="008A6776">
        <w:t xml:space="preserve"> ha og vejoplandet til området ved Skovhuset er </w:t>
      </w:r>
      <w:r w:rsidR="00BF589C" w:rsidRPr="008A6776">
        <w:t>ca. 1,6</w:t>
      </w:r>
      <w:r w:rsidRPr="008A6776">
        <w:t xml:space="preserve"> ha.</w:t>
      </w:r>
      <w:r w:rsidR="000C5915" w:rsidRPr="008A6776">
        <w:t xml:space="preserve"> Der er tale om en grov opdeling af oplandene, og der skal laves mindre terrænreguleringer eller underføringer under lokale forhøjninger, før end alt vandet kan ledes til de ø</w:t>
      </w:r>
      <w:r w:rsidR="000C5915" w:rsidRPr="008A6776">
        <w:t>n</w:t>
      </w:r>
      <w:r w:rsidR="000C5915" w:rsidRPr="008A6776">
        <w:t>skede bassiner.</w:t>
      </w:r>
      <w:r w:rsidR="00330671">
        <w:t xml:space="preserve"> </w:t>
      </w:r>
      <w:r w:rsidR="00125FD9">
        <w:t>Det er udelukkende vejarealet, der er taget med i denne indl</w:t>
      </w:r>
      <w:r w:rsidR="00125FD9">
        <w:t>e</w:t>
      </w:r>
      <w:r w:rsidR="00125FD9">
        <w:t>dende vurdering</w:t>
      </w:r>
      <w:r w:rsidR="00330671">
        <w:t>.</w:t>
      </w:r>
      <w:r w:rsidR="007F53BA">
        <w:t xml:space="preserve"> </w:t>
      </w:r>
      <w:r w:rsidR="009031A6">
        <w:t>Vandet fra t</w:t>
      </w:r>
      <w:r w:rsidR="007F53BA">
        <w:t xml:space="preserve">agene er </w:t>
      </w:r>
      <w:r w:rsidR="009031A6">
        <w:t>inkluderet</w:t>
      </w:r>
      <w:r w:rsidR="007F53BA">
        <w:t xml:space="preserve"> i modelberegningerne, hvor de forskellige LAR-indsatser</w:t>
      </w:r>
      <w:r w:rsidR="009031A6">
        <w:t xml:space="preserve"> vurderes og verificeres med scenarie</w:t>
      </w:r>
      <w:r w:rsidR="007F53BA">
        <w:t>beregninger</w:t>
      </w:r>
      <w:r w:rsidR="009031A6">
        <w:t xml:space="preserve">, se afsnit </w:t>
      </w:r>
      <w:r w:rsidR="009031A6">
        <w:fldChar w:fldCharType="begin"/>
      </w:r>
      <w:r w:rsidR="009031A6">
        <w:instrText xml:space="preserve"> REF _Ref453241209 \r \h </w:instrText>
      </w:r>
      <w:r w:rsidR="009031A6">
        <w:fldChar w:fldCharType="separate"/>
      </w:r>
      <w:r w:rsidR="009031A6">
        <w:t>12</w:t>
      </w:r>
      <w:r w:rsidR="009031A6">
        <w:fldChar w:fldCharType="end"/>
      </w:r>
      <w:r w:rsidR="009031A6">
        <w:t>.</w:t>
      </w:r>
    </w:p>
    <w:p w:rsidR="00F21904" w:rsidRPr="008A6776" w:rsidRDefault="00A21B54" w:rsidP="00F21904">
      <w:pPr>
        <w:pStyle w:val="BodyText1"/>
      </w:pPr>
      <w:r>
        <w:rPr>
          <w:noProof/>
          <w:lang w:eastAsia="da-DK"/>
        </w:rPr>
        <w:lastRenderedPageBreak/>
        <mc:AlternateContent>
          <mc:Choice Requires="wps">
            <w:drawing>
              <wp:anchor distT="0" distB="0" distL="114300" distR="114300" simplePos="0" relativeHeight="251699200" behindDoc="0" locked="0" layoutInCell="1" allowOverlap="1" wp14:anchorId="58DA2734" wp14:editId="441ED1AE">
                <wp:simplePos x="0" y="0"/>
                <wp:positionH relativeFrom="column">
                  <wp:posOffset>3220992</wp:posOffset>
                </wp:positionH>
                <wp:positionV relativeFrom="paragraph">
                  <wp:posOffset>797651</wp:posOffset>
                </wp:positionV>
                <wp:extent cx="33201" cy="402771"/>
                <wp:effectExtent l="57150" t="0" r="81280" b="54610"/>
                <wp:wrapNone/>
                <wp:docPr id="60" name="Straight Arrow Connector 60"/>
                <wp:cNvGraphicFramePr/>
                <a:graphic xmlns:a="http://schemas.openxmlformats.org/drawingml/2006/main">
                  <a:graphicData uri="http://schemas.microsoft.com/office/word/2010/wordprocessingShape">
                    <wps:wsp>
                      <wps:cNvCnPr/>
                      <wps:spPr>
                        <a:xfrm>
                          <a:off x="0" y="0"/>
                          <a:ext cx="33201" cy="402771"/>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0" o:spid="_x0000_s1026" type="#_x0000_t32" style="position:absolute;margin-left:253.6pt;margin-top:62.8pt;width:2.6pt;height:31.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" strokecolor="#09f1fd">
                <v:stroke endarrow="open"/>
              </v:shape>
            </w:pict>
          </mc:Fallback>
        </mc:AlternateContent>
      </w:r>
      <w:r>
        <w:rPr>
          <w:noProof/>
          <w:lang w:eastAsia="da-DK"/>
        </w:rPr>
        <mc:AlternateContent>
          <mc:Choice Requires="wps">
            <w:drawing>
              <wp:anchor distT="0" distB="0" distL="114300" distR="114300" simplePos="0" relativeHeight="251697152" behindDoc="0" locked="0" layoutInCell="1" allowOverlap="1" wp14:anchorId="6D5EC73E" wp14:editId="680E76DA">
                <wp:simplePos x="0" y="0"/>
                <wp:positionH relativeFrom="column">
                  <wp:posOffset>2900408</wp:posOffset>
                </wp:positionH>
                <wp:positionV relativeFrom="paragraph">
                  <wp:posOffset>814705</wp:posOffset>
                </wp:positionV>
                <wp:extent cx="33201" cy="402771"/>
                <wp:effectExtent l="57150" t="0" r="81280" b="54610"/>
                <wp:wrapNone/>
                <wp:docPr id="59" name="Straight Arrow Connector 59"/>
                <wp:cNvGraphicFramePr/>
                <a:graphic xmlns:a="http://schemas.openxmlformats.org/drawingml/2006/main">
                  <a:graphicData uri="http://schemas.microsoft.com/office/word/2010/wordprocessingShape">
                    <wps:wsp>
                      <wps:cNvCnPr/>
                      <wps:spPr>
                        <a:xfrm>
                          <a:off x="0" y="0"/>
                          <a:ext cx="33201" cy="402771"/>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228.4pt;margin-top:64.15pt;width:2.6pt;height:31.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" strokecolor="#09f1fd">
                <v:stroke endarrow="open"/>
              </v:shape>
            </w:pict>
          </mc:Fallback>
        </mc:AlternateContent>
      </w:r>
      <w:r>
        <w:rPr>
          <w:noProof/>
          <w:lang w:eastAsia="da-DK"/>
        </w:rPr>
        <mc:AlternateContent>
          <mc:Choice Requires="wps">
            <w:drawing>
              <wp:anchor distT="0" distB="0" distL="114300" distR="114300" simplePos="0" relativeHeight="251695104" behindDoc="0" locked="0" layoutInCell="1" allowOverlap="1" wp14:anchorId="0DF2879A" wp14:editId="2C48E2D5">
                <wp:simplePos x="0" y="0"/>
                <wp:positionH relativeFrom="column">
                  <wp:posOffset>2552156</wp:posOffset>
                </wp:positionH>
                <wp:positionV relativeFrom="paragraph">
                  <wp:posOffset>853168</wp:posOffset>
                </wp:positionV>
                <wp:extent cx="33201" cy="402771"/>
                <wp:effectExtent l="57150" t="0" r="81280" b="54610"/>
                <wp:wrapNone/>
                <wp:docPr id="58" name="Straight Arrow Connector 58"/>
                <wp:cNvGraphicFramePr/>
                <a:graphic xmlns:a="http://schemas.openxmlformats.org/drawingml/2006/main">
                  <a:graphicData uri="http://schemas.microsoft.com/office/word/2010/wordprocessingShape">
                    <wps:wsp>
                      <wps:cNvCnPr/>
                      <wps:spPr>
                        <a:xfrm>
                          <a:off x="0" y="0"/>
                          <a:ext cx="33201" cy="402771"/>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200.95pt;margin-top:67.2pt;width:2.6pt;height:31.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" strokecolor="#09f1fd">
                <v:stroke endarrow="open"/>
              </v:shape>
            </w:pict>
          </mc:Fallback>
        </mc:AlternateContent>
      </w:r>
      <w:r>
        <w:rPr>
          <w:noProof/>
          <w:lang w:eastAsia="da-DK"/>
        </w:rPr>
        <mc:AlternateContent>
          <mc:Choice Requires="wps">
            <w:drawing>
              <wp:anchor distT="0" distB="0" distL="114300" distR="114300" simplePos="0" relativeHeight="251693056" behindDoc="0" locked="0" layoutInCell="1" allowOverlap="1" wp14:anchorId="0332CE96" wp14:editId="4F2C15BA">
                <wp:simplePos x="0" y="0"/>
                <wp:positionH relativeFrom="column">
                  <wp:posOffset>2229485</wp:posOffset>
                </wp:positionH>
                <wp:positionV relativeFrom="paragraph">
                  <wp:posOffset>313418</wp:posOffset>
                </wp:positionV>
                <wp:extent cx="0" cy="266700"/>
                <wp:effectExtent l="95250" t="0" r="57150" b="57150"/>
                <wp:wrapNone/>
                <wp:docPr id="57" name="Straight Arrow Connector 57"/>
                <wp:cNvGraphicFramePr/>
                <a:graphic xmlns:a="http://schemas.openxmlformats.org/drawingml/2006/main">
                  <a:graphicData uri="http://schemas.microsoft.com/office/word/2010/wordprocessingShape">
                    <wps:wsp>
                      <wps:cNvCnPr/>
                      <wps:spPr>
                        <a:xfrm>
                          <a:off x="0" y="0"/>
                          <a:ext cx="0" cy="266700"/>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7" o:spid="_x0000_s1026" type="#_x0000_t32" style="position:absolute;margin-left:175.55pt;margin-top:24.7pt;width:0;height:2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" strokecolor="#09f1fd">
                <v:stroke endarrow="open"/>
              </v:shape>
            </w:pict>
          </mc:Fallback>
        </mc:AlternateContent>
      </w:r>
      <w:r>
        <w:rPr>
          <w:noProof/>
          <w:lang w:eastAsia="da-DK"/>
        </w:rPr>
        <mc:AlternateContent>
          <mc:Choice Requires="wps">
            <w:drawing>
              <wp:anchor distT="0" distB="0" distL="114300" distR="114300" simplePos="0" relativeHeight="251691008" behindDoc="0" locked="0" layoutInCell="1" allowOverlap="1" wp14:anchorId="694A541E" wp14:editId="6389E1AE">
                <wp:simplePos x="0" y="0"/>
                <wp:positionH relativeFrom="column">
                  <wp:posOffset>2209800</wp:posOffset>
                </wp:positionH>
                <wp:positionV relativeFrom="paragraph">
                  <wp:posOffset>673100</wp:posOffset>
                </wp:positionV>
                <wp:extent cx="53340" cy="543560"/>
                <wp:effectExtent l="76200" t="0" r="60960" b="66040"/>
                <wp:wrapNone/>
                <wp:docPr id="56" name="Straight Arrow Connector 56"/>
                <wp:cNvGraphicFramePr/>
                <a:graphic xmlns:a="http://schemas.openxmlformats.org/drawingml/2006/main">
                  <a:graphicData uri="http://schemas.microsoft.com/office/word/2010/wordprocessingShape">
                    <wps:wsp>
                      <wps:cNvCnPr/>
                      <wps:spPr>
                        <a:xfrm flipH="1">
                          <a:off x="0" y="0"/>
                          <a:ext cx="53340" cy="543560"/>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6" o:spid="_x0000_s1026" type="#_x0000_t32" style="position:absolute;margin-left:174pt;margin-top:53pt;width:4.2pt;height:42.8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" strokecolor="#09f1fd">
                <v:stroke endarrow="open"/>
              </v:shape>
            </w:pict>
          </mc:Fallback>
        </mc:AlternateContent>
      </w:r>
      <w:r>
        <w:rPr>
          <w:noProof/>
          <w:lang w:eastAsia="da-DK"/>
        </w:rPr>
        <mc:AlternateContent>
          <mc:Choice Requires="wps">
            <w:drawing>
              <wp:anchor distT="0" distB="0" distL="114300" distR="114300" simplePos="0" relativeHeight="251688960" behindDoc="0" locked="0" layoutInCell="1" allowOverlap="1" wp14:anchorId="3BA3C7CC" wp14:editId="1534B30E">
                <wp:simplePos x="0" y="0"/>
                <wp:positionH relativeFrom="column">
                  <wp:posOffset>1790065</wp:posOffset>
                </wp:positionH>
                <wp:positionV relativeFrom="paragraph">
                  <wp:posOffset>814070</wp:posOffset>
                </wp:positionV>
                <wp:extent cx="64770" cy="402590"/>
                <wp:effectExtent l="76200" t="0" r="49530" b="54610"/>
                <wp:wrapNone/>
                <wp:docPr id="55" name="Straight Arrow Connector 55"/>
                <wp:cNvGraphicFramePr/>
                <a:graphic xmlns:a="http://schemas.openxmlformats.org/drawingml/2006/main">
                  <a:graphicData uri="http://schemas.microsoft.com/office/word/2010/wordprocessingShape">
                    <wps:wsp>
                      <wps:cNvCnPr/>
                      <wps:spPr>
                        <a:xfrm flipH="1">
                          <a:off x="0" y="0"/>
                          <a:ext cx="64770" cy="402590"/>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5" o:spid="_x0000_s1026" type="#_x0000_t32" style="position:absolute;margin-left:140.95pt;margin-top:64.1pt;width:5.1pt;height:31.7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" strokecolor="#09f1fd">
                <v:stroke endarrow="open"/>
              </v:shape>
            </w:pict>
          </mc:Fallback>
        </mc:AlternateContent>
      </w:r>
      <w:r>
        <w:rPr>
          <w:noProof/>
          <w:lang w:eastAsia="da-DK"/>
        </w:rPr>
        <mc:AlternateContent>
          <mc:Choice Requires="wps">
            <w:drawing>
              <wp:anchor distT="0" distB="0" distL="114300" distR="114300" simplePos="0" relativeHeight="251674624" behindDoc="0" locked="0" layoutInCell="1" allowOverlap="1" wp14:anchorId="21C5E0AD" wp14:editId="3F49165A">
                <wp:simplePos x="0" y="0"/>
                <wp:positionH relativeFrom="column">
                  <wp:posOffset>2585085</wp:posOffset>
                </wp:positionH>
                <wp:positionV relativeFrom="paragraph">
                  <wp:posOffset>1462405</wp:posOffset>
                </wp:positionV>
                <wp:extent cx="1224280" cy="631190"/>
                <wp:effectExtent l="0" t="0" r="71120" b="54610"/>
                <wp:wrapNone/>
                <wp:docPr id="48" name="Straight Arrow Connector 48"/>
                <wp:cNvGraphicFramePr/>
                <a:graphic xmlns:a="http://schemas.openxmlformats.org/drawingml/2006/main">
                  <a:graphicData uri="http://schemas.microsoft.com/office/word/2010/wordprocessingShape">
                    <wps:wsp>
                      <wps:cNvCnPr/>
                      <wps:spPr>
                        <a:xfrm>
                          <a:off x="0" y="0"/>
                          <a:ext cx="1224280" cy="631190"/>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8" o:spid="_x0000_s1026" type="#_x0000_t32" style="position:absolute;margin-left:203.55pt;margin-top:115.15pt;width:96.4pt;height:49.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" strokecolor="#09f1fd">
                <v:stroke endarrow="open"/>
              </v:shape>
            </w:pict>
          </mc:Fallback>
        </mc:AlternateContent>
      </w:r>
      <w:r>
        <w:rPr>
          <w:noProof/>
          <w:lang w:eastAsia="da-DK"/>
        </w:rPr>
        <mc:AlternateContent>
          <mc:Choice Requires="wps">
            <w:drawing>
              <wp:anchor distT="0" distB="0" distL="114300" distR="114300" simplePos="0" relativeHeight="251686912" behindDoc="0" locked="0" layoutInCell="1" allowOverlap="1" wp14:anchorId="71EB5BCD" wp14:editId="6D2DB0E5">
                <wp:simplePos x="0" y="0"/>
                <wp:positionH relativeFrom="column">
                  <wp:posOffset>1480457</wp:posOffset>
                </wp:positionH>
                <wp:positionV relativeFrom="paragraph">
                  <wp:posOffset>749754</wp:posOffset>
                </wp:positionV>
                <wp:extent cx="65133" cy="402771"/>
                <wp:effectExtent l="76200" t="0" r="49530" b="54610"/>
                <wp:wrapNone/>
                <wp:docPr id="54" name="Straight Arrow Connector 54"/>
                <wp:cNvGraphicFramePr/>
                <a:graphic xmlns:a="http://schemas.openxmlformats.org/drawingml/2006/main">
                  <a:graphicData uri="http://schemas.microsoft.com/office/word/2010/wordprocessingShape">
                    <wps:wsp>
                      <wps:cNvCnPr/>
                      <wps:spPr>
                        <a:xfrm flipH="1">
                          <a:off x="0" y="0"/>
                          <a:ext cx="65133" cy="402771"/>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116.55pt;margin-top:59.05pt;width:5.15pt;height:31.7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" strokecolor="#09f1fd">
                <v:stroke endarrow="open"/>
              </v:shape>
            </w:pict>
          </mc:Fallback>
        </mc:AlternateContent>
      </w:r>
      <w:r>
        <w:rPr>
          <w:noProof/>
          <w:lang w:eastAsia="da-DK"/>
        </w:rPr>
        <mc:AlternateContent>
          <mc:Choice Requires="wps">
            <w:drawing>
              <wp:anchor distT="0" distB="0" distL="114300" distR="114300" simplePos="0" relativeHeight="251684864" behindDoc="0" locked="0" layoutInCell="1" allowOverlap="1" wp14:anchorId="0CE830EA" wp14:editId="42A92DE4">
                <wp:simplePos x="0" y="0"/>
                <wp:positionH relativeFrom="column">
                  <wp:posOffset>1208314</wp:posOffset>
                </wp:positionH>
                <wp:positionV relativeFrom="paragraph">
                  <wp:posOffset>733425</wp:posOffset>
                </wp:positionV>
                <wp:extent cx="81280" cy="331470"/>
                <wp:effectExtent l="57150" t="0" r="33020" b="49530"/>
                <wp:wrapNone/>
                <wp:docPr id="53" name="Straight Arrow Connector 53"/>
                <wp:cNvGraphicFramePr/>
                <a:graphic xmlns:a="http://schemas.openxmlformats.org/drawingml/2006/main">
                  <a:graphicData uri="http://schemas.microsoft.com/office/word/2010/wordprocessingShape">
                    <wps:wsp>
                      <wps:cNvCnPr/>
                      <wps:spPr>
                        <a:xfrm flipH="1">
                          <a:off x="0" y="0"/>
                          <a:ext cx="81280" cy="331470"/>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3" o:spid="_x0000_s1026" type="#_x0000_t32" style="position:absolute;margin-left:95.15pt;margin-top:57.75pt;width:6.4pt;height:26.1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" strokecolor="#09f1fd">
                <v:stroke endarrow="open"/>
              </v:shape>
            </w:pict>
          </mc:Fallback>
        </mc:AlternateContent>
      </w:r>
      <w:r w:rsidR="005B3461">
        <w:rPr>
          <w:noProof/>
          <w:lang w:eastAsia="da-DK"/>
        </w:rPr>
        <mc:AlternateContent>
          <mc:Choice Requires="wps">
            <w:drawing>
              <wp:anchor distT="0" distB="0" distL="114300" distR="114300" simplePos="0" relativeHeight="251682816" behindDoc="0" locked="0" layoutInCell="1" allowOverlap="1" wp14:anchorId="6F525619" wp14:editId="44BDE7DB">
                <wp:simplePos x="0" y="0"/>
                <wp:positionH relativeFrom="column">
                  <wp:posOffset>3173186</wp:posOffset>
                </wp:positionH>
                <wp:positionV relativeFrom="paragraph">
                  <wp:posOffset>1435554</wp:posOffset>
                </wp:positionV>
                <wp:extent cx="98153" cy="244384"/>
                <wp:effectExtent l="57150" t="0" r="35560" b="60960"/>
                <wp:wrapNone/>
                <wp:docPr id="52" name="Straight Arrow Connector 52"/>
                <wp:cNvGraphicFramePr/>
                <a:graphic xmlns:a="http://schemas.openxmlformats.org/drawingml/2006/main">
                  <a:graphicData uri="http://schemas.microsoft.com/office/word/2010/wordprocessingShape">
                    <wps:wsp>
                      <wps:cNvCnPr/>
                      <wps:spPr>
                        <a:xfrm flipH="1">
                          <a:off x="0" y="0"/>
                          <a:ext cx="98153" cy="244384"/>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2" o:spid="_x0000_s1026" type="#_x0000_t32" style="position:absolute;margin-left:249.85pt;margin-top:113.05pt;width:7.75pt;height:19.2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" strokecolor="#09f1fd">
                <v:stroke endarrow="open"/>
              </v:shape>
            </w:pict>
          </mc:Fallback>
        </mc:AlternateContent>
      </w:r>
      <w:r w:rsidR="005B3461">
        <w:rPr>
          <w:noProof/>
          <w:lang w:eastAsia="da-DK"/>
        </w:rPr>
        <mc:AlternateContent>
          <mc:Choice Requires="wps">
            <w:drawing>
              <wp:anchor distT="0" distB="0" distL="114300" distR="114300" simplePos="0" relativeHeight="251680768" behindDoc="0" locked="0" layoutInCell="1" allowOverlap="1" wp14:anchorId="44749041" wp14:editId="46CEE355">
                <wp:simplePos x="0" y="0"/>
                <wp:positionH relativeFrom="column">
                  <wp:posOffset>3537857</wp:posOffset>
                </wp:positionH>
                <wp:positionV relativeFrom="paragraph">
                  <wp:posOffset>1489982</wp:posOffset>
                </wp:positionV>
                <wp:extent cx="135890" cy="332014"/>
                <wp:effectExtent l="57150" t="0" r="35560" b="49530"/>
                <wp:wrapNone/>
                <wp:docPr id="51" name="Straight Arrow Connector 51"/>
                <wp:cNvGraphicFramePr/>
                <a:graphic xmlns:a="http://schemas.openxmlformats.org/drawingml/2006/main">
                  <a:graphicData uri="http://schemas.microsoft.com/office/word/2010/wordprocessingShape">
                    <wps:wsp>
                      <wps:cNvCnPr/>
                      <wps:spPr>
                        <a:xfrm flipH="1">
                          <a:off x="0" y="0"/>
                          <a:ext cx="135890" cy="332014"/>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1" o:spid="_x0000_s1026" type="#_x0000_t32" style="position:absolute;margin-left:278.55pt;margin-top:117.3pt;width:10.7pt;height:26.1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" strokecolor="#09f1fd">
                <v:stroke endarrow="open"/>
              </v:shape>
            </w:pict>
          </mc:Fallback>
        </mc:AlternateContent>
      </w:r>
      <w:r w:rsidR="005B3461">
        <w:rPr>
          <w:noProof/>
          <w:lang w:eastAsia="da-DK"/>
        </w:rPr>
        <mc:AlternateContent>
          <mc:Choice Requires="wps">
            <w:drawing>
              <wp:anchor distT="0" distB="0" distL="114300" distR="114300" simplePos="0" relativeHeight="251678720" behindDoc="0" locked="0" layoutInCell="1" allowOverlap="1" wp14:anchorId="09F405EE" wp14:editId="71942AF6">
                <wp:simplePos x="0" y="0"/>
                <wp:positionH relativeFrom="column">
                  <wp:posOffset>3858986</wp:posOffset>
                </wp:positionH>
                <wp:positionV relativeFrom="paragraph">
                  <wp:posOffset>1435282</wp:posOffset>
                </wp:positionV>
                <wp:extent cx="271871" cy="565967"/>
                <wp:effectExtent l="38100" t="0" r="33020" b="62865"/>
                <wp:wrapNone/>
                <wp:docPr id="50" name="Straight Arrow Connector 50"/>
                <wp:cNvGraphicFramePr/>
                <a:graphic xmlns:a="http://schemas.openxmlformats.org/drawingml/2006/main">
                  <a:graphicData uri="http://schemas.microsoft.com/office/word/2010/wordprocessingShape">
                    <wps:wsp>
                      <wps:cNvCnPr/>
                      <wps:spPr>
                        <a:xfrm flipH="1">
                          <a:off x="0" y="0"/>
                          <a:ext cx="271871" cy="565967"/>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0" o:spid="_x0000_s1026" type="#_x0000_t32" style="position:absolute;margin-left:303.85pt;margin-top:113pt;width:21.4pt;height:44.5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" strokecolor="#09f1fd">
                <v:stroke endarrow="open"/>
              </v:shape>
            </w:pict>
          </mc:Fallback>
        </mc:AlternateContent>
      </w:r>
      <w:r w:rsidR="005B3461">
        <w:rPr>
          <w:noProof/>
          <w:lang w:eastAsia="da-DK"/>
        </w:rPr>
        <mc:AlternateContent>
          <mc:Choice Requires="wps">
            <w:drawing>
              <wp:anchor distT="0" distB="0" distL="114300" distR="114300" simplePos="0" relativeHeight="251676672" behindDoc="0" locked="0" layoutInCell="1" allowOverlap="1" wp14:anchorId="5C4125B6" wp14:editId="4A50AB2E">
                <wp:simplePos x="0" y="0"/>
                <wp:positionH relativeFrom="column">
                  <wp:posOffset>3401786</wp:posOffset>
                </wp:positionH>
                <wp:positionV relativeFrom="paragraph">
                  <wp:posOffset>1283154</wp:posOffset>
                </wp:positionV>
                <wp:extent cx="680357" cy="119742"/>
                <wp:effectExtent l="0" t="0" r="81915" b="90170"/>
                <wp:wrapNone/>
                <wp:docPr id="49" name="Straight Arrow Connector 49"/>
                <wp:cNvGraphicFramePr/>
                <a:graphic xmlns:a="http://schemas.openxmlformats.org/drawingml/2006/main">
                  <a:graphicData uri="http://schemas.microsoft.com/office/word/2010/wordprocessingShape">
                    <wps:wsp>
                      <wps:cNvCnPr/>
                      <wps:spPr>
                        <a:xfrm>
                          <a:off x="0" y="0"/>
                          <a:ext cx="680357" cy="119742"/>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9" o:spid="_x0000_s1026" type="#_x0000_t32" style="position:absolute;margin-left:267.85pt;margin-top:101.05pt;width:53.55pt;height:9.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" strokecolor="#09f1fd">
                <v:stroke endarrow="open"/>
              </v:shape>
            </w:pict>
          </mc:Fallback>
        </mc:AlternateContent>
      </w:r>
      <w:r w:rsidR="005B3461">
        <w:rPr>
          <w:noProof/>
          <w:lang w:eastAsia="da-DK"/>
        </w:rPr>
        <mc:AlternateContent>
          <mc:Choice Requires="wps">
            <w:drawing>
              <wp:anchor distT="0" distB="0" distL="114300" distR="114300" simplePos="0" relativeHeight="251668480" behindDoc="0" locked="0" layoutInCell="1" allowOverlap="1" wp14:anchorId="13C3EB6A" wp14:editId="5E2B03F8">
                <wp:simplePos x="0" y="0"/>
                <wp:positionH relativeFrom="column">
                  <wp:posOffset>2263140</wp:posOffset>
                </wp:positionH>
                <wp:positionV relativeFrom="paragraph">
                  <wp:posOffset>1255395</wp:posOffset>
                </wp:positionV>
                <wp:extent cx="1007110" cy="75565"/>
                <wp:effectExtent l="38100" t="19050" r="21590" b="95885"/>
                <wp:wrapNone/>
                <wp:docPr id="45" name="Straight Arrow Connector 45"/>
                <wp:cNvGraphicFramePr/>
                <a:graphic xmlns:a="http://schemas.openxmlformats.org/drawingml/2006/main">
                  <a:graphicData uri="http://schemas.microsoft.com/office/word/2010/wordprocessingShape">
                    <wps:wsp>
                      <wps:cNvCnPr/>
                      <wps:spPr>
                        <a:xfrm flipH="1">
                          <a:off x="0" y="0"/>
                          <a:ext cx="1007110" cy="75565"/>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45" o:spid="_x0000_s1026" type="#_x0000_t32" style="position:absolute;margin-left:178.2pt;margin-top:98.85pt;width:79.3pt;height:5.95pt;flip:x;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" strokecolor="#09f1fd">
                <v:stroke endarrow="open"/>
              </v:shape>
            </w:pict>
          </mc:Fallback>
        </mc:AlternateContent>
      </w:r>
      <w:r w:rsidR="005B3461">
        <w:rPr>
          <w:noProof/>
          <w:lang w:eastAsia="da-DK"/>
        </w:rPr>
        <mc:AlternateContent>
          <mc:Choice Requires="wps">
            <w:drawing>
              <wp:anchor distT="0" distB="0" distL="114300" distR="114300" simplePos="0" relativeHeight="251672576" behindDoc="0" locked="0" layoutInCell="1" allowOverlap="1" wp14:anchorId="33441F5B" wp14:editId="5773ACDD">
                <wp:simplePos x="0" y="0"/>
                <wp:positionH relativeFrom="column">
                  <wp:posOffset>1289413</wp:posOffset>
                </wp:positionH>
                <wp:positionV relativeFrom="paragraph">
                  <wp:posOffset>596809</wp:posOffset>
                </wp:positionV>
                <wp:extent cx="919843" cy="76200"/>
                <wp:effectExtent l="38100" t="19050" r="13970" b="95250"/>
                <wp:wrapNone/>
                <wp:docPr id="47" name="Straight Arrow Connector 47"/>
                <wp:cNvGraphicFramePr/>
                <a:graphic xmlns:a="http://schemas.openxmlformats.org/drawingml/2006/main">
                  <a:graphicData uri="http://schemas.microsoft.com/office/word/2010/wordprocessingShape">
                    <wps:wsp>
                      <wps:cNvCnPr/>
                      <wps:spPr>
                        <a:xfrm flipH="1">
                          <a:off x="0" y="0"/>
                          <a:ext cx="919843" cy="76200"/>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7" o:spid="_x0000_s1026" type="#_x0000_t32" style="position:absolute;margin-left:101.55pt;margin-top:47pt;width:72.45pt;height:6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" strokecolor="#09f1fd">
                <v:stroke endarrow="open"/>
              </v:shape>
            </w:pict>
          </mc:Fallback>
        </mc:AlternateContent>
      </w:r>
      <w:r w:rsidR="005B3461">
        <w:rPr>
          <w:noProof/>
          <w:lang w:eastAsia="da-DK"/>
        </w:rPr>
        <mc:AlternateContent>
          <mc:Choice Requires="wps">
            <w:drawing>
              <wp:anchor distT="0" distB="0" distL="114300" distR="114300" simplePos="0" relativeHeight="251670528" behindDoc="0" locked="0" layoutInCell="1" allowOverlap="1" wp14:anchorId="0BBB8D14" wp14:editId="351FF63B">
                <wp:simplePos x="0" y="0"/>
                <wp:positionH relativeFrom="column">
                  <wp:posOffset>1208314</wp:posOffset>
                </wp:positionH>
                <wp:positionV relativeFrom="paragraph">
                  <wp:posOffset>1255939</wp:posOffset>
                </wp:positionV>
                <wp:extent cx="1055915" cy="76019"/>
                <wp:effectExtent l="19050" t="76200" r="11430" b="38735"/>
                <wp:wrapNone/>
                <wp:docPr id="46" name="Straight Arrow Connector 46"/>
                <wp:cNvGraphicFramePr/>
                <a:graphic xmlns:a="http://schemas.openxmlformats.org/drawingml/2006/main">
                  <a:graphicData uri="http://schemas.microsoft.com/office/word/2010/wordprocessingShape">
                    <wps:wsp>
                      <wps:cNvCnPr/>
                      <wps:spPr>
                        <a:xfrm flipH="1" flipV="1">
                          <a:off x="0" y="0"/>
                          <a:ext cx="1055915" cy="76019"/>
                        </a:xfrm>
                        <a:prstGeom prst="straightConnector1">
                          <a:avLst/>
                        </a:prstGeom>
                        <a:ln>
                          <a:solidFill>
                            <a:srgbClr val="09F1FD"/>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6" o:spid="_x0000_s1026" type="#_x0000_t32" style="position:absolute;margin-left:95.15pt;margin-top:98.9pt;width:83.15pt;height:6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" strokecolor="#09f1fd">
                <v:stroke endarrow="open"/>
              </v:shape>
            </w:pict>
          </mc:Fallback>
        </mc:AlternateContent>
      </w:r>
      <w:r w:rsidR="00F21904" w:rsidRPr="008A6776">
        <w:rPr>
          <w:noProof/>
          <w:lang w:eastAsia="da-DK"/>
        </w:rPr>
        <w:drawing>
          <wp:inline distT="0" distB="0" distL="0" distR="0" wp14:anchorId="26361797" wp14:editId="0433D3C0">
            <wp:extent cx="4554220" cy="324488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554220" cy="3244882"/>
                    </a:xfrm>
                    <a:prstGeom prst="rect">
                      <a:avLst/>
                    </a:prstGeom>
                  </pic:spPr>
                </pic:pic>
              </a:graphicData>
            </a:graphic>
          </wp:inline>
        </w:drawing>
      </w:r>
    </w:p>
    <w:p w:rsidR="00F21904" w:rsidRPr="008A6776" w:rsidRDefault="00F21904" w:rsidP="00F21904">
      <w:pPr>
        <w:pStyle w:val="Billedtekst"/>
      </w:pPr>
      <w:r w:rsidRPr="008A6776">
        <w:t xml:space="preserve">Figur </w:t>
      </w:r>
      <w:fldSimple w:instr=" STYLEREF 1 \s ">
        <w:r w:rsidR="00736661">
          <w:rPr>
            <w:noProof/>
          </w:rPr>
          <w:t>8</w:t>
        </w:r>
      </w:fldSimple>
      <w:r w:rsidR="0025567B">
        <w:noBreakHyphen/>
      </w:r>
      <w:fldSimple w:instr=" SEQ Figur \* ARABIC \s 1 ">
        <w:r w:rsidR="00736661">
          <w:rPr>
            <w:noProof/>
          </w:rPr>
          <w:t>3</w:t>
        </w:r>
      </w:fldSimple>
      <w:r w:rsidRPr="008A6776">
        <w:t xml:space="preserve">. Vandskel </w:t>
      </w:r>
      <w:r w:rsidR="00A21B54">
        <w:t xml:space="preserve">og vandveje i </w:t>
      </w:r>
      <w:r w:rsidR="006A3A0A">
        <w:t>Søndergårdskvarteret</w:t>
      </w:r>
    </w:p>
    <w:p w:rsidR="00F619DA" w:rsidRDefault="00F619DA" w:rsidP="00F619DA">
      <w:pPr>
        <w:pStyle w:val="Overskrift2"/>
      </w:pPr>
      <w:bookmarkStart w:id="57" w:name="_Toc453333888"/>
      <w:bookmarkStart w:id="58" w:name="_Ref453843937"/>
      <w:r>
        <w:t>LAR-elementer</w:t>
      </w:r>
      <w:bookmarkEnd w:id="57"/>
      <w:bookmarkEnd w:id="58"/>
    </w:p>
    <w:p w:rsidR="00612C7E" w:rsidRPr="008A6776" w:rsidRDefault="00125FD9" w:rsidP="00F92C55">
      <w:pPr>
        <w:pStyle w:val="BodyText1"/>
      </w:pPr>
      <w:r>
        <w:t xml:space="preserve">Den indledende grove dimensionering ud fra Spildevandskomitéens regneark </w:t>
      </w:r>
      <w:r w:rsidR="00A87655">
        <w:t>indikerer</w:t>
      </w:r>
      <w:r w:rsidR="00612C7E" w:rsidRPr="008A6776">
        <w:t xml:space="preserve">, at der tilsammen skal tilbageholdes et stuvningsvolumen på </w:t>
      </w:r>
      <w:r w:rsidR="00C80D5E">
        <w:t>ca. 3</w:t>
      </w:r>
      <w:r w:rsidR="00F070D4">
        <w:t>0</w:t>
      </w:r>
      <w:r w:rsidR="00C80D5E">
        <w:t>5</w:t>
      </w:r>
      <w:r w:rsidR="00F070D4">
        <w:t>0</w:t>
      </w:r>
      <w:r w:rsidR="00F070D4" w:rsidRPr="008A6776">
        <w:t xml:space="preserve"> </w:t>
      </w:r>
      <w:r w:rsidR="00612C7E" w:rsidRPr="008A6776">
        <w:t>m</w:t>
      </w:r>
      <w:r w:rsidR="00612C7E" w:rsidRPr="008A6776">
        <w:rPr>
          <w:vertAlign w:val="superscript"/>
        </w:rPr>
        <w:t>3</w:t>
      </w:r>
      <w:r w:rsidR="00612C7E" w:rsidRPr="008A6776">
        <w:t xml:space="preserve"> ved </w:t>
      </w:r>
      <w:r w:rsidR="00F070D4">
        <w:t>differencen mellem en 10 og 100</w:t>
      </w:r>
      <w:r w:rsidR="00612C7E" w:rsidRPr="008A6776">
        <w:t xml:space="preserve"> års hændelse med sikkerhedsfaktor 1,</w:t>
      </w:r>
      <w:r w:rsidR="00DA5955">
        <w:t>4</w:t>
      </w:r>
      <w:r w:rsidR="00612C7E" w:rsidRPr="008A6776">
        <w:t xml:space="preserve"> (sikkerhedsfaktor inddrager usikkerheder som klima mv.)</w:t>
      </w:r>
      <w:r w:rsidR="00313A77">
        <w:t xml:space="preserve"> og drosling fra bass</w:t>
      </w:r>
      <w:r w:rsidR="00313A77">
        <w:t>i</w:t>
      </w:r>
      <w:r w:rsidR="00313A77">
        <w:t>nerne på 2 l/s/red. ha</w:t>
      </w:r>
      <w:r w:rsidR="00612C7E" w:rsidRPr="008A6776">
        <w:t xml:space="preserve">. Derudover skal der iht. afsnit </w:t>
      </w:r>
      <w:r w:rsidR="005F4EC3">
        <w:fldChar w:fldCharType="begin"/>
      </w:r>
      <w:r w:rsidR="005F4EC3">
        <w:instrText xml:space="preserve"> REF _Ref453230426 \r \h </w:instrText>
      </w:r>
      <w:r w:rsidR="005F4EC3">
        <w:fldChar w:fldCharType="separate"/>
      </w:r>
      <w:r w:rsidR="00736661">
        <w:t>6.3</w:t>
      </w:r>
      <w:r w:rsidR="005F4EC3">
        <w:fldChar w:fldCharType="end"/>
      </w:r>
      <w:r w:rsidR="005F4EC3">
        <w:t xml:space="preserve"> </w:t>
      </w:r>
      <w:r w:rsidR="00612C7E" w:rsidRPr="008A6776">
        <w:t xml:space="preserve">være et </w:t>
      </w:r>
      <w:r w:rsidR="005F4EC3">
        <w:t>permanent vå</w:t>
      </w:r>
      <w:r w:rsidR="005F4EC3">
        <w:t>d</w:t>
      </w:r>
      <w:r w:rsidR="005F4EC3">
        <w:t>volumen i et</w:t>
      </w:r>
      <w:r w:rsidR="00612C7E" w:rsidRPr="008A6776">
        <w:t xml:space="preserve"> </w:t>
      </w:r>
      <w:r w:rsidR="005F4EC3">
        <w:t>vådbassin</w:t>
      </w:r>
      <w:r w:rsidR="00612C7E" w:rsidRPr="008A6776">
        <w:t xml:space="preserve"> for at opretholde renseeffek</w:t>
      </w:r>
      <w:r w:rsidR="005F4EC3">
        <w:t>ten.</w:t>
      </w:r>
    </w:p>
    <w:p w:rsidR="00F619DA" w:rsidRDefault="00F619DA" w:rsidP="00F619DA">
      <w:pPr>
        <w:pStyle w:val="Overskrift3"/>
      </w:pPr>
      <w:bookmarkStart w:id="59" w:name="_Toc453333889"/>
      <w:r>
        <w:t>Vestligt beliggende opland</w:t>
      </w:r>
      <w:bookmarkEnd w:id="59"/>
    </w:p>
    <w:p w:rsidR="002503A7" w:rsidRPr="008A6776" w:rsidRDefault="00FF6D55" w:rsidP="00F92C55">
      <w:pPr>
        <w:pStyle w:val="BodyText1"/>
      </w:pPr>
      <w:r>
        <w:t xml:space="preserve">Det vestlige opland er det største. </w:t>
      </w:r>
      <w:r w:rsidR="00BF589C" w:rsidRPr="008A6776">
        <w:t xml:space="preserve">Det betyder at den samlede vandmængde, der skal håndteres i </w:t>
      </w:r>
      <w:r w:rsidR="00BF589C" w:rsidRPr="008A6776">
        <w:rPr>
          <w:b/>
        </w:rPr>
        <w:t>sydvestlige bassiner</w:t>
      </w:r>
      <w:r w:rsidR="00BF589C" w:rsidRPr="008A6776">
        <w:t xml:space="preserve"> udgør</w:t>
      </w:r>
      <w:r w:rsidR="002503A7" w:rsidRPr="008A6776">
        <w:t>:</w:t>
      </w:r>
      <w:r w:rsidR="00BF589C" w:rsidRPr="008A6776">
        <w:t xml:space="preserve"> </w:t>
      </w:r>
    </w:p>
    <w:p w:rsidR="00BF589C" w:rsidRPr="008A6776" w:rsidRDefault="00612C7E" w:rsidP="002503A7">
      <w:pPr>
        <w:pStyle w:val="BodyText1"/>
        <w:numPr>
          <w:ilvl w:val="0"/>
          <w:numId w:val="18"/>
        </w:numPr>
      </w:pPr>
      <w:r w:rsidRPr="008A6776">
        <w:t xml:space="preserve">ca. </w:t>
      </w:r>
      <w:r w:rsidR="00313A77">
        <w:t>2000</w:t>
      </w:r>
      <w:r w:rsidR="00F070D4" w:rsidRPr="008A6776">
        <w:t xml:space="preserve"> </w:t>
      </w:r>
      <w:r w:rsidR="00BF589C" w:rsidRPr="008A6776">
        <w:t>m</w:t>
      </w:r>
      <w:r w:rsidR="00EB62B6" w:rsidRPr="008A6776">
        <w:rPr>
          <w:vertAlign w:val="superscript"/>
        </w:rPr>
        <w:t>3</w:t>
      </w:r>
      <w:r w:rsidR="002503A7" w:rsidRPr="008A6776">
        <w:t xml:space="preserve"> stuvningsvolumen</w:t>
      </w:r>
    </w:p>
    <w:p w:rsidR="002C3C7E" w:rsidRDefault="00325D95" w:rsidP="002503A7">
      <w:pPr>
        <w:pStyle w:val="BodyText1"/>
      </w:pPr>
      <w:r w:rsidRPr="008A6776">
        <w:t>Arealerne på de fire tilbageholdelsesbassiner udgør i størrelsesorden 250-320 m</w:t>
      </w:r>
      <w:r w:rsidRPr="008A6776">
        <w:rPr>
          <w:vertAlign w:val="superscript"/>
        </w:rPr>
        <w:t>2</w:t>
      </w:r>
      <w:r w:rsidR="002F41A5" w:rsidRPr="008A6776">
        <w:t xml:space="preserve">, og samlet </w:t>
      </w:r>
      <w:r w:rsidR="00C957D5" w:rsidRPr="008A6776">
        <w:t>1100 m</w:t>
      </w:r>
      <w:r w:rsidR="00C957D5" w:rsidRPr="008A6776">
        <w:rPr>
          <w:vertAlign w:val="superscript"/>
        </w:rPr>
        <w:t>2</w:t>
      </w:r>
      <w:r w:rsidR="00C957D5" w:rsidRPr="008A6776">
        <w:t xml:space="preserve">. </w:t>
      </w:r>
      <w:r w:rsidR="00301BF2" w:rsidRPr="008A6776">
        <w:t xml:space="preserve">Det anbefales at etablere </w:t>
      </w:r>
      <w:r w:rsidR="00F070D4">
        <w:t>bassinerne som tørbassiner, der i en hverdagssituation vil fremstå som grønne lavninger</w:t>
      </w:r>
      <w:r w:rsidR="002C3C7E">
        <w:t xml:space="preserve">, se </w:t>
      </w:r>
      <w:r w:rsidR="002C3C7E">
        <w:fldChar w:fldCharType="begin"/>
      </w:r>
      <w:r w:rsidR="002C3C7E">
        <w:instrText xml:space="preserve"> REF _Ref446076512 \h </w:instrText>
      </w:r>
      <w:r w:rsidR="002C3C7E">
        <w:fldChar w:fldCharType="separate"/>
      </w:r>
      <w:r w:rsidR="00736661">
        <w:t xml:space="preserve">Figur </w:t>
      </w:r>
      <w:r w:rsidR="00736661">
        <w:rPr>
          <w:noProof/>
        </w:rPr>
        <w:t>8</w:t>
      </w:r>
      <w:r w:rsidR="00736661">
        <w:noBreakHyphen/>
      </w:r>
      <w:r w:rsidR="00736661">
        <w:rPr>
          <w:noProof/>
        </w:rPr>
        <w:t>4</w:t>
      </w:r>
      <w:r w:rsidR="002C3C7E">
        <w:fldChar w:fldCharType="end"/>
      </w:r>
      <w:r w:rsidR="002C3C7E">
        <w:t>.</w:t>
      </w:r>
    </w:p>
    <w:p w:rsidR="002C3C7E" w:rsidRDefault="002C3C7E" w:rsidP="002503A7">
      <w:pPr>
        <w:pStyle w:val="BodyText1"/>
      </w:pPr>
      <w:r>
        <w:lastRenderedPageBreak/>
        <w:t xml:space="preserve"> </w:t>
      </w:r>
      <w:r w:rsidRPr="008A6776">
        <w:rPr>
          <w:noProof/>
          <w:lang w:eastAsia="da-DK"/>
        </w:rPr>
        <w:drawing>
          <wp:inline distT="0" distB="0" distL="0" distR="0" wp14:anchorId="534F22B3" wp14:editId="1DF2FE7A">
            <wp:extent cx="4554220" cy="2197100"/>
            <wp:effectExtent l="0" t="0" r="0" b="0"/>
            <wp:docPr id="3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54220" cy="2197100"/>
                    </a:xfrm>
                    <a:prstGeom prst="rect">
                      <a:avLst/>
                    </a:prstGeom>
                    <a:noFill/>
                    <a:ln w="9525">
                      <a:noFill/>
                      <a:miter lim="800000"/>
                      <a:headEnd/>
                      <a:tailEnd/>
                    </a:ln>
                    <a:extLst/>
                  </pic:spPr>
                </pic:pic>
              </a:graphicData>
            </a:graphic>
          </wp:inline>
        </w:drawing>
      </w:r>
    </w:p>
    <w:p w:rsidR="002C3C7E" w:rsidRDefault="002C3C7E" w:rsidP="002C3C7E">
      <w:pPr>
        <w:pStyle w:val="Billedtekst"/>
      </w:pPr>
      <w:bookmarkStart w:id="60" w:name="_Ref446076512"/>
      <w:r>
        <w:t xml:space="preserve">Figur </w:t>
      </w:r>
      <w:fldSimple w:instr=" STYLEREF 1 \s ">
        <w:r w:rsidR="00736661">
          <w:rPr>
            <w:noProof/>
          </w:rPr>
          <w:t>8</w:t>
        </w:r>
      </w:fldSimple>
      <w:r w:rsidR="0025567B">
        <w:noBreakHyphen/>
      </w:r>
      <w:fldSimple w:instr=" SEQ Figur \* ARABIC \s 1 ">
        <w:r w:rsidR="00736661">
          <w:rPr>
            <w:noProof/>
          </w:rPr>
          <w:t>4</w:t>
        </w:r>
      </w:fldSimple>
      <w:bookmarkEnd w:id="60"/>
      <w:r>
        <w:t>. Skitsetegning af terrasserede bassiner.</w:t>
      </w:r>
    </w:p>
    <w:p w:rsidR="00432684" w:rsidRDefault="00A848C3" w:rsidP="002503A7">
      <w:pPr>
        <w:pStyle w:val="BodyText1"/>
      </w:pPr>
      <w:r w:rsidRPr="008A6776">
        <w:t>Den samlede størrelse på bassinerne</w:t>
      </w:r>
      <w:r w:rsidR="00301BF2" w:rsidRPr="008A6776">
        <w:t xml:space="preserve"> bety</w:t>
      </w:r>
      <w:r w:rsidRPr="008A6776">
        <w:t>der at de kan tilbage</w:t>
      </w:r>
      <w:r w:rsidR="00432684" w:rsidRPr="008A6776">
        <w:t>holde</w:t>
      </w:r>
      <w:r w:rsidRPr="008A6776">
        <w:t xml:space="preserve"> vand fra ca</w:t>
      </w:r>
      <w:r w:rsidR="00432684" w:rsidRPr="008A6776">
        <w:t>.</w:t>
      </w:r>
      <w:r w:rsidRPr="008A6776">
        <w:t xml:space="preserve"> halvdelen a</w:t>
      </w:r>
      <w:r w:rsidR="00432684" w:rsidRPr="008A6776">
        <w:t>f vejoplandet. Den resterende vandmængde skal håndteres via grø</w:t>
      </w:r>
      <w:r w:rsidR="00432684" w:rsidRPr="008A6776">
        <w:t>n</w:t>
      </w:r>
      <w:r w:rsidR="00432684" w:rsidRPr="008A6776">
        <w:t>ne vejsider, grøfter, vejbede mm. Dette vurderes dog at være realisérbart, da vejene er relativt brede.</w:t>
      </w:r>
      <w:r w:rsidR="00301BF2" w:rsidRPr="008A6776">
        <w:t xml:space="preserve"> </w:t>
      </w:r>
    </w:p>
    <w:p w:rsidR="005F2CFB" w:rsidRDefault="005F2CFB" w:rsidP="002503A7">
      <w:pPr>
        <w:pStyle w:val="BodyText1"/>
      </w:pPr>
      <w:r>
        <w:t xml:space="preserve">Det vurderes, at det </w:t>
      </w:r>
      <w:r w:rsidR="00E35835">
        <w:t xml:space="preserve">terrænmæssigt </w:t>
      </w:r>
      <w:r>
        <w:t>som minimum er muligt at etablere grøfter på hele Enebærvej (ca. 325 m) og den vestlige del af Søndergårdsvej (ca. 695 m)</w:t>
      </w:r>
      <w:r w:rsidR="00E35835">
        <w:t>, samlet 1020 m</w:t>
      </w:r>
      <w:r>
        <w:t xml:space="preserve">. Grøfterne vil blive dimensioneret til at være ca. 1,2 m brede og i gennemsnit 0,2 m dybe. </w:t>
      </w:r>
      <w:r w:rsidR="009F24E7">
        <w:t>Ved den vestlige del af Søndergårdsvej er der en lokal forhøjning, hvor grøften enten skal etableres dybere eller rørlægges inden udløb til bassinet ved vendepladsen.</w:t>
      </w:r>
    </w:p>
    <w:p w:rsidR="00F619DA" w:rsidRPr="008A6776" w:rsidRDefault="00F619DA" w:rsidP="00F619DA">
      <w:pPr>
        <w:pStyle w:val="Overskrift3"/>
      </w:pPr>
      <w:bookmarkStart w:id="61" w:name="_Toc453333890"/>
      <w:r>
        <w:t>Østligt beliggende opland</w:t>
      </w:r>
      <w:bookmarkEnd w:id="61"/>
    </w:p>
    <w:p w:rsidR="002503A7" w:rsidRPr="008A6776" w:rsidRDefault="00BF589C" w:rsidP="002503A7">
      <w:pPr>
        <w:pStyle w:val="BodyText1"/>
      </w:pPr>
      <w:r w:rsidRPr="008A6776">
        <w:t xml:space="preserve">Den samlede vandmængde der skal håndteres </w:t>
      </w:r>
      <w:r w:rsidR="00EB62B6" w:rsidRPr="008A6776">
        <w:t xml:space="preserve">i det </w:t>
      </w:r>
      <w:r w:rsidR="00EB62B6" w:rsidRPr="008A6776">
        <w:rPr>
          <w:b/>
        </w:rPr>
        <w:t>sydøstlige bassin</w:t>
      </w:r>
      <w:r w:rsidR="00EB62B6" w:rsidRPr="008A6776">
        <w:t xml:space="preserve"> udgør</w:t>
      </w:r>
      <w:r w:rsidR="002503A7" w:rsidRPr="008A6776">
        <w:t>:</w:t>
      </w:r>
      <w:r w:rsidR="00EB62B6" w:rsidRPr="008A6776">
        <w:t xml:space="preserve"> </w:t>
      </w:r>
    </w:p>
    <w:p w:rsidR="002503A7" w:rsidRPr="008A6776" w:rsidRDefault="00EB62B6" w:rsidP="002503A7">
      <w:pPr>
        <w:pStyle w:val="BodyText1"/>
        <w:numPr>
          <w:ilvl w:val="0"/>
          <w:numId w:val="19"/>
        </w:numPr>
      </w:pPr>
      <w:r w:rsidRPr="008A6776">
        <w:t>ca. 400 m</w:t>
      </w:r>
      <w:r w:rsidRPr="008A6776">
        <w:rPr>
          <w:vertAlign w:val="superscript"/>
        </w:rPr>
        <w:t>3</w:t>
      </w:r>
      <w:r w:rsidRPr="008A6776">
        <w:t xml:space="preserve"> vådvolumen</w:t>
      </w:r>
    </w:p>
    <w:p w:rsidR="00BF589C" w:rsidRPr="008A6776" w:rsidRDefault="002503A7" w:rsidP="002503A7">
      <w:pPr>
        <w:pStyle w:val="BodyText1"/>
        <w:numPr>
          <w:ilvl w:val="0"/>
          <w:numId w:val="19"/>
        </w:numPr>
      </w:pPr>
      <w:r w:rsidRPr="008A6776">
        <w:t xml:space="preserve">ca. </w:t>
      </w:r>
      <w:r w:rsidR="00BD735F">
        <w:t>1050</w:t>
      </w:r>
      <w:r w:rsidR="0055592A">
        <w:t xml:space="preserve"> </w:t>
      </w:r>
      <w:r w:rsidR="00EB62B6" w:rsidRPr="008A6776">
        <w:t>m</w:t>
      </w:r>
      <w:r w:rsidR="00EB62B6" w:rsidRPr="008A6776">
        <w:rPr>
          <w:vertAlign w:val="superscript"/>
        </w:rPr>
        <w:t>3</w:t>
      </w:r>
      <w:r w:rsidR="00E774D3">
        <w:t xml:space="preserve"> stuvningsvolumen</w:t>
      </w:r>
    </w:p>
    <w:p w:rsidR="002503A7" w:rsidRDefault="002503A7" w:rsidP="00F92C55">
      <w:pPr>
        <w:pStyle w:val="BodyText1"/>
      </w:pPr>
      <w:r w:rsidRPr="008A6776">
        <w:t>Arealet på skovsøen er 950 m</w:t>
      </w:r>
      <w:r w:rsidRPr="008A6776">
        <w:rPr>
          <w:vertAlign w:val="superscript"/>
        </w:rPr>
        <w:t>2</w:t>
      </w:r>
      <w:r w:rsidRPr="008A6776">
        <w:t xml:space="preserve">. Det betyder at søen vil fremstå med ca. en halv meter vandspejl i normalsituationen og derudover have et opstuvningsvolumen på </w:t>
      </w:r>
      <w:r w:rsidR="0055592A">
        <w:t>knap</w:t>
      </w:r>
      <w:r w:rsidR="0055592A" w:rsidRPr="008A6776">
        <w:t xml:space="preserve"> </w:t>
      </w:r>
      <w:r w:rsidRPr="008A6776">
        <w:t>en meter ved skybrudshændelser.</w:t>
      </w:r>
      <w:r w:rsidR="00BD735F">
        <w:t xml:space="preserve"> Man kan her overveje at lede ’dagligt’ vand til dette bassin i en grøft der modtager vand fra vejene. Det vil være en forholdsvis billig måde at fjerne opland fra kloakken.</w:t>
      </w:r>
    </w:p>
    <w:p w:rsidR="00E35835" w:rsidRDefault="00E35835" w:rsidP="00F92C55">
      <w:pPr>
        <w:pStyle w:val="BodyText1"/>
      </w:pPr>
      <w:r>
        <w:lastRenderedPageBreak/>
        <w:t>Derudover vurderes det, at det terrænmæssigt som minimum er muligt at etabl</w:t>
      </w:r>
      <w:r>
        <w:t>e</w:t>
      </w:r>
      <w:r>
        <w:t xml:space="preserve">re grøfter på den østlige del af Søndergårdsvej (ca. 350 m) og størstedelen af Søndersøvej (ca. 500 m), samlet 850 m. </w:t>
      </w:r>
      <w:r w:rsidR="007711B8">
        <w:t>Grøfterne vil ligeledes her blive dime</w:t>
      </w:r>
      <w:r w:rsidR="007711B8">
        <w:t>n</w:t>
      </w:r>
      <w:r w:rsidR="007711B8">
        <w:t xml:space="preserve">sioneret til at være ca. 1,2 m brede og i gennemsnit 0,2 m dybe. </w:t>
      </w:r>
      <w:r>
        <w:t>I den nordlige del af Søndersøvej er der en lunke, hvorfra vandet skal hånd</w:t>
      </w:r>
      <w:r w:rsidR="007711B8">
        <w:t>teres lokalt, f.eks</w:t>
      </w:r>
      <w:r>
        <w:t xml:space="preserve">. med </w:t>
      </w:r>
      <w:r w:rsidR="007711B8">
        <w:t>vej</w:t>
      </w:r>
      <w:r>
        <w:t xml:space="preserve">bed. </w:t>
      </w:r>
    </w:p>
    <w:p w:rsidR="00A87655" w:rsidRPr="008A6776" w:rsidRDefault="00A87655" w:rsidP="00F92C55">
      <w:pPr>
        <w:pStyle w:val="BodyText1"/>
      </w:pPr>
      <w:r>
        <w:t xml:space="preserve">Voluminerne </w:t>
      </w:r>
      <w:r w:rsidR="000530D2">
        <w:t xml:space="preserve">der løber til </w:t>
      </w:r>
      <w:r>
        <w:t>hhv. den vestlige og østlige del</w:t>
      </w:r>
      <w:r w:rsidR="000530D2">
        <w:t xml:space="preserve"> </w:t>
      </w:r>
      <w:r>
        <w:t>er efterfølgende ble</w:t>
      </w:r>
      <w:r w:rsidR="008A7B88">
        <w:t>vet beregnet i den anden fase af indeværen</w:t>
      </w:r>
      <w:r w:rsidR="000530D2">
        <w:t>de projekt</w:t>
      </w:r>
      <w:r w:rsidR="008A7B88">
        <w:t xml:space="preserve">, se afsnit </w:t>
      </w:r>
      <w:r w:rsidR="008A7B88">
        <w:fldChar w:fldCharType="begin"/>
      </w:r>
      <w:r w:rsidR="008A7B88">
        <w:instrText xml:space="preserve"> REF _Ref453241209 \r \h </w:instrText>
      </w:r>
      <w:r w:rsidR="008A7B88">
        <w:fldChar w:fldCharType="separate"/>
      </w:r>
      <w:r w:rsidR="008A7B88">
        <w:t>12</w:t>
      </w:r>
      <w:r w:rsidR="008A7B88">
        <w:fldChar w:fldCharType="end"/>
      </w:r>
      <w:r w:rsidR="008A7B88">
        <w:t>.</w:t>
      </w:r>
    </w:p>
    <w:p w:rsidR="002C3C7E" w:rsidRDefault="002C3C7E">
      <w:pPr>
        <w:spacing w:line="240" w:lineRule="auto"/>
        <w:rPr>
          <w:b/>
          <w:bCs/>
          <w:caps/>
          <w:sz w:val="22"/>
          <w:szCs w:val="28"/>
          <w:lang w:eastAsia="en-US"/>
        </w:rPr>
      </w:pPr>
    </w:p>
    <w:p w:rsidR="0040493F" w:rsidRDefault="0040493F">
      <w:pPr>
        <w:spacing w:line="240" w:lineRule="auto"/>
        <w:rPr>
          <w:b/>
          <w:bCs/>
          <w:caps/>
          <w:sz w:val="22"/>
          <w:szCs w:val="28"/>
          <w:lang w:eastAsia="en-US"/>
        </w:rPr>
      </w:pPr>
      <w:bookmarkStart w:id="62" w:name="_Toc453333891"/>
      <w:bookmarkStart w:id="63" w:name="_Ref453768654"/>
      <w:bookmarkStart w:id="64" w:name="_Ref453768773"/>
      <w:r>
        <w:br w:type="page"/>
      </w:r>
    </w:p>
    <w:p w:rsidR="008F2BEA" w:rsidRDefault="008F2BEA" w:rsidP="008F2BEA">
      <w:pPr>
        <w:pStyle w:val="Overskrift1"/>
        <w:numPr>
          <w:ilvl w:val="0"/>
          <w:numId w:val="1"/>
        </w:numPr>
      </w:pPr>
      <w:r>
        <w:lastRenderedPageBreak/>
        <w:t>Løsninger ved Mosevej</w:t>
      </w:r>
      <w:bookmarkEnd w:id="62"/>
      <w:bookmarkEnd w:id="63"/>
      <w:bookmarkEnd w:id="64"/>
    </w:p>
    <w:p w:rsidR="00CD2AA2" w:rsidRDefault="008C2537" w:rsidP="008D4D9D">
      <w:pPr>
        <w:pStyle w:val="BodyText1"/>
      </w:pPr>
      <w:r>
        <w:t xml:space="preserve">Modelberegningerne </w:t>
      </w:r>
      <w:r w:rsidR="00120A2D">
        <w:t xml:space="preserve">(afsnit </w:t>
      </w:r>
      <w:r w:rsidR="00120A2D">
        <w:fldChar w:fldCharType="begin"/>
      </w:r>
      <w:r w:rsidR="00120A2D">
        <w:instrText xml:space="preserve"> REF _Ref453241209 \r \h </w:instrText>
      </w:r>
      <w:r w:rsidR="00120A2D">
        <w:fldChar w:fldCharType="separate"/>
      </w:r>
      <w:r w:rsidR="00736661">
        <w:t>12</w:t>
      </w:r>
      <w:r w:rsidR="00120A2D">
        <w:fldChar w:fldCharType="end"/>
      </w:r>
      <w:r w:rsidR="00120A2D">
        <w:t xml:space="preserve">) </w:t>
      </w:r>
      <w:r>
        <w:t>viser, at en stor del af vandet nordfra giver a</w:t>
      </w:r>
      <w:r>
        <w:t>n</w:t>
      </w:r>
      <w:r>
        <w:t xml:space="preserve">ledning til oversvømmelse </w:t>
      </w:r>
      <w:r w:rsidR="00120A2D">
        <w:t>af husene på østsiden af Mosevej</w:t>
      </w:r>
      <w:r w:rsidR="0025567B">
        <w:t xml:space="preserve">, se </w:t>
      </w:r>
      <w:r w:rsidR="0025567B">
        <w:fldChar w:fldCharType="begin"/>
      </w:r>
      <w:r w:rsidR="0025567B">
        <w:instrText xml:space="preserve"> REF _Ref453244009 \h </w:instrText>
      </w:r>
      <w:r w:rsidR="0025567B">
        <w:fldChar w:fldCharType="separate"/>
      </w:r>
      <w:r w:rsidR="00736661">
        <w:t xml:space="preserve">Figur </w:t>
      </w:r>
      <w:r w:rsidR="00736661">
        <w:rPr>
          <w:noProof/>
        </w:rPr>
        <w:t>9</w:t>
      </w:r>
      <w:r w:rsidR="00736661">
        <w:noBreakHyphen/>
      </w:r>
      <w:r w:rsidR="00736661">
        <w:rPr>
          <w:noProof/>
        </w:rPr>
        <w:t>1</w:t>
      </w:r>
      <w:r w:rsidR="0025567B">
        <w:fldChar w:fldCharType="end"/>
      </w:r>
      <w:r w:rsidR="0025567B">
        <w:t>.</w:t>
      </w:r>
      <w:r w:rsidR="00120A2D">
        <w:t xml:space="preserve"> </w:t>
      </w:r>
    </w:p>
    <w:p w:rsidR="00CD2AA2" w:rsidRDefault="00CD2AA2" w:rsidP="0040493F">
      <w:pPr>
        <w:pStyle w:val="BodyText1"/>
        <w:keepNext/>
      </w:pPr>
      <w:r>
        <w:rPr>
          <w:noProof/>
          <w:lang w:eastAsia="da-DK"/>
        </w:rPr>
        <w:drawing>
          <wp:inline distT="0" distB="0" distL="0" distR="0" wp14:anchorId="0E1952CF" wp14:editId="7C8A836C">
            <wp:extent cx="3886200" cy="45796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886200" cy="4579620"/>
                    </a:xfrm>
                    <a:prstGeom prst="rect">
                      <a:avLst/>
                    </a:prstGeom>
                  </pic:spPr>
                </pic:pic>
              </a:graphicData>
            </a:graphic>
          </wp:inline>
        </w:drawing>
      </w:r>
    </w:p>
    <w:p w:rsidR="0025567B" w:rsidRDefault="0025567B" w:rsidP="0040493F">
      <w:pPr>
        <w:pStyle w:val="Billedtekst"/>
        <w:keepNext/>
      </w:pPr>
      <w:bookmarkStart w:id="65" w:name="_Ref453244009"/>
      <w:r>
        <w:t xml:space="preserve">Figur </w:t>
      </w:r>
      <w:fldSimple w:instr=" STYLEREF 1 \s ">
        <w:r w:rsidR="00736661">
          <w:rPr>
            <w:noProof/>
          </w:rPr>
          <w:t>9</w:t>
        </w:r>
      </w:fldSimple>
      <w:r>
        <w:noBreakHyphen/>
      </w:r>
      <w:fldSimple w:instr=" SEQ Figur \* ARABIC \s 1 ">
        <w:r w:rsidR="00736661">
          <w:rPr>
            <w:noProof/>
          </w:rPr>
          <w:t>1</w:t>
        </w:r>
      </w:fldSimple>
      <w:bookmarkEnd w:id="65"/>
      <w:r>
        <w:t>. Udklip af T100 planscenarie, der viser, at der trods de planlagte grøfteløsni</w:t>
      </w:r>
      <w:r>
        <w:t>n</w:t>
      </w:r>
      <w:r>
        <w:t xml:space="preserve">ger, stadig vil løbe vand ind over Mosevej (den vestlige nord-syd gående vej) til husene på østsiden. Se i øvrigt afsnit </w:t>
      </w:r>
      <w:r>
        <w:fldChar w:fldCharType="begin"/>
      </w:r>
      <w:r>
        <w:instrText xml:space="preserve"> REF _Ref453243974 \r \h </w:instrText>
      </w:r>
      <w:r>
        <w:fldChar w:fldCharType="separate"/>
      </w:r>
      <w:r w:rsidR="00736661">
        <w:t>12</w:t>
      </w:r>
      <w:r>
        <w:fldChar w:fldCharType="end"/>
      </w:r>
      <w:r>
        <w:t>.</w:t>
      </w:r>
    </w:p>
    <w:p w:rsidR="008D4D9D" w:rsidRDefault="00CD2AA2" w:rsidP="008D4D9D">
      <w:pPr>
        <w:pStyle w:val="BodyText1"/>
      </w:pPr>
      <w:r>
        <w:t>Bl.a. har</w:t>
      </w:r>
      <w:r w:rsidR="00120A2D">
        <w:t xml:space="preserve"> Mosevej 3b oplevet problemer med oversvømmelse. Der er ikke ytret problemer fra husejere på den vestlige side af vejen.</w:t>
      </w:r>
      <w:r>
        <w:t xml:space="preserve"> Dette stemmer også overens med modelberegningerne.</w:t>
      </w:r>
      <w:r w:rsidR="00120A2D">
        <w:t xml:space="preserve"> I </w:t>
      </w:r>
      <w:r w:rsidR="00120A2D">
        <w:fldChar w:fldCharType="begin"/>
      </w:r>
      <w:r w:rsidR="00120A2D">
        <w:instrText xml:space="preserve"> REF _Ref453168093 \h </w:instrText>
      </w:r>
      <w:r w:rsidR="00120A2D">
        <w:fldChar w:fldCharType="separate"/>
      </w:r>
      <w:r w:rsidR="00736661" w:rsidRPr="008A6776">
        <w:t xml:space="preserve">/ </w:t>
      </w:r>
      <w:r w:rsidR="00736661">
        <w:rPr>
          <w:noProof/>
        </w:rPr>
        <w:t>1</w:t>
      </w:r>
      <w:r w:rsidR="00120A2D">
        <w:fldChar w:fldCharType="end"/>
      </w:r>
      <w:r w:rsidR="00120A2D">
        <w:t xml:space="preserve">/ er det foreslået at hæve kantstenen og fortovet på delstrækninger samt lave en omprofilering af vejen. Det er relativt omkostningsfuldt (anslået 2,5 mio. </w:t>
      </w:r>
      <w:r w:rsidR="00B45D81">
        <w:t>kr.</w:t>
      </w:r>
      <w:r w:rsidR="00120A2D">
        <w:t xml:space="preserve">). Derfor kan det godt betale sig at lave en alternativ løsning og lede vandet fra den nordlige del af Mosevej ind mod det grønne område øst for de ulige husnumre på Mosevej, hvor vandet i forvejen naturligt vil samle sig.   </w:t>
      </w:r>
    </w:p>
    <w:p w:rsidR="004940F8" w:rsidRDefault="004940F8" w:rsidP="008D4D9D">
      <w:pPr>
        <w:pStyle w:val="BodyText1"/>
      </w:pPr>
      <w:r>
        <w:lastRenderedPageBreak/>
        <w:t xml:space="preserve">Vandet kunne evt. føres ind i det grønne område i skellet mellem </w:t>
      </w:r>
      <w:r w:rsidR="008A47DD">
        <w:t>Søndergård</w:t>
      </w:r>
      <w:r w:rsidR="008A47DD">
        <w:t>s</w:t>
      </w:r>
      <w:r w:rsidR="008A47DD">
        <w:t xml:space="preserve">vej 5 og </w:t>
      </w:r>
      <w:r>
        <w:t>Mosevej 1</w:t>
      </w:r>
      <w:r w:rsidR="008A47DD">
        <w:t xml:space="preserve"> og/eller skellet mellem Mosevej 1 og 3. Dette gøres </w:t>
      </w:r>
      <w:r>
        <w:t>med en rørløsning</w:t>
      </w:r>
      <w:r w:rsidR="008A47DD">
        <w:t>, der leder det opstuvede vand fra vejen til det grønne område</w:t>
      </w:r>
      <w:r>
        <w:t>.</w:t>
      </w:r>
      <w:r w:rsidR="009F1DAC">
        <w:t xml:space="preserve"> Alte</w:t>
      </w:r>
      <w:r w:rsidR="009F1DAC">
        <w:t>r</w:t>
      </w:r>
      <w:r w:rsidR="009F1DAC">
        <w:t>nativt længere nedstrøms Mosevej, hvis det administrativt ikke lader sig gøre i de nævnte matrikelskel. Rørløsningen skal dimensioneres til kunne lede alt vandet ind i området, også ved de store regnhændelser.</w:t>
      </w:r>
      <w:r>
        <w:t xml:space="preserve"> Der er et fald på knap 2 meter over 30 meter fra den nordlige del af Mosevej til det grønne område øst for h</w:t>
      </w:r>
      <w:r>
        <w:t>u</w:t>
      </w:r>
      <w:r>
        <w:t>sene.</w:t>
      </w:r>
    </w:p>
    <w:p w:rsidR="004940F8" w:rsidRDefault="004940F8" w:rsidP="008D4D9D">
      <w:pPr>
        <w:pStyle w:val="BodyText1"/>
      </w:pPr>
      <w:r>
        <w:rPr>
          <w:noProof/>
          <w:lang w:eastAsia="da-DK"/>
        </w:rPr>
        <w:drawing>
          <wp:inline distT="0" distB="0" distL="0" distR="0" wp14:anchorId="68E0B739" wp14:editId="0FE2029E">
            <wp:extent cx="4554220" cy="240069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554220" cy="2400697"/>
                    </a:xfrm>
                    <a:prstGeom prst="rect">
                      <a:avLst/>
                    </a:prstGeom>
                  </pic:spPr>
                </pic:pic>
              </a:graphicData>
            </a:graphic>
          </wp:inline>
        </w:drawing>
      </w:r>
    </w:p>
    <w:p w:rsidR="00CD2AA2" w:rsidRDefault="00CD2AA2" w:rsidP="008D4D9D">
      <w:pPr>
        <w:pStyle w:val="BodyText1"/>
      </w:pPr>
      <w:r>
        <w:t>I det grønne område er det muligt relativt omkostningslet at sænke græsplænen, hvilket skaber et stort volumen til tilbageholdelse af vand ved skybrud. Det kunne eventuelt gøres ifm. etablering af legeplads i det grønne område, hvor lavninge</w:t>
      </w:r>
      <w:r>
        <w:t>r</w:t>
      </w:r>
      <w:r>
        <w:t xml:space="preserve">ne kan indgå som en aktiv del af legemiljøet. </w:t>
      </w:r>
    </w:p>
    <w:p w:rsidR="00CD2AA2" w:rsidRDefault="00CD2AA2" w:rsidP="008D4D9D">
      <w:pPr>
        <w:pStyle w:val="BodyText1"/>
      </w:pPr>
      <w:r>
        <w:t xml:space="preserve">Afvandingen fra området kan </w:t>
      </w:r>
      <w:r w:rsidR="008A47DD">
        <w:t xml:space="preserve">ske udenom forsyningens eksisterende bassin </w:t>
      </w:r>
      <w:r w:rsidR="00926C44">
        <w:t xml:space="preserve">via en grøft til </w:t>
      </w:r>
      <w:r w:rsidR="008A47DD">
        <w:t xml:space="preserve">et droslet afløb direkte til Søndersø eller den </w:t>
      </w:r>
      <w:r w:rsidR="00330671">
        <w:t>eksisterende</w:t>
      </w:r>
      <w:r w:rsidR="008A47DD">
        <w:t xml:space="preserve"> bæk ved Skovhuset.</w:t>
      </w:r>
    </w:p>
    <w:p w:rsidR="00CD2AA2" w:rsidRDefault="00CD2AA2" w:rsidP="008D4D9D">
      <w:pPr>
        <w:pStyle w:val="BodyText1"/>
      </w:pPr>
      <w:r>
        <w:rPr>
          <w:noProof/>
          <w:lang w:eastAsia="da-DK"/>
        </w:rPr>
        <w:lastRenderedPageBreak/>
        <w:drawing>
          <wp:inline distT="0" distB="0" distL="0" distR="0" wp14:anchorId="6C8B1301" wp14:editId="2E6502A1">
            <wp:extent cx="4554220" cy="3314947"/>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554220" cy="3314947"/>
                    </a:xfrm>
                    <a:prstGeom prst="rect">
                      <a:avLst/>
                    </a:prstGeom>
                  </pic:spPr>
                </pic:pic>
              </a:graphicData>
            </a:graphic>
          </wp:inline>
        </w:drawing>
      </w:r>
    </w:p>
    <w:p w:rsidR="008A47DD" w:rsidRDefault="008A47DD" w:rsidP="008D4D9D">
      <w:pPr>
        <w:pStyle w:val="BodyText1"/>
      </w:pPr>
    </w:p>
    <w:p w:rsidR="008A47DD" w:rsidRDefault="008A47DD" w:rsidP="008D4D9D">
      <w:pPr>
        <w:pStyle w:val="BodyText1"/>
      </w:pPr>
      <w:r>
        <w:t xml:space="preserve">Vælges denne løsning, skal der indgås dialog med de berørte lodsejere. </w:t>
      </w:r>
      <w:r w:rsidR="00926C44">
        <w:t>Løsni</w:t>
      </w:r>
      <w:r w:rsidR="00926C44">
        <w:t>n</w:t>
      </w:r>
      <w:r w:rsidR="00926C44">
        <w:t xml:space="preserve">gen vil </w:t>
      </w:r>
      <w:r>
        <w:t>være en økonomisk mere attraktiv løsning ift. de anslåede 2,5 mio. kr</w:t>
      </w:r>
      <w:r w:rsidR="00926C44">
        <w:t xml:space="preserve">. Udgifterne afhænger dog af hvor meget der gøres ud af </w:t>
      </w:r>
      <w:r w:rsidR="0025567B">
        <w:t>de rekreative elementer. Et groft overslag vil dog være ca. halv pris.</w:t>
      </w:r>
      <w:r>
        <w:t xml:space="preserve"> </w:t>
      </w:r>
    </w:p>
    <w:p w:rsidR="008F2BEA" w:rsidRDefault="008F2BEA" w:rsidP="008F2BEA">
      <w:pPr>
        <w:spacing w:line="240" w:lineRule="auto"/>
        <w:rPr>
          <w:b/>
          <w:bCs/>
          <w:caps/>
          <w:sz w:val="22"/>
          <w:szCs w:val="28"/>
          <w:lang w:eastAsia="en-US"/>
        </w:rPr>
      </w:pPr>
    </w:p>
    <w:p w:rsidR="008A4620" w:rsidRDefault="008F2BEA" w:rsidP="008A4620">
      <w:pPr>
        <w:pStyle w:val="Overskrift1"/>
        <w:numPr>
          <w:ilvl w:val="0"/>
          <w:numId w:val="1"/>
        </w:numPr>
      </w:pPr>
      <w:bookmarkStart w:id="66" w:name="_Toc453333892"/>
      <w:r w:rsidRPr="008A6776">
        <w:t>Groft Anlægsoverslag</w:t>
      </w:r>
      <w:bookmarkEnd w:id="66"/>
    </w:p>
    <w:p w:rsidR="008A4620" w:rsidRPr="008A4620" w:rsidRDefault="008A4620" w:rsidP="008A4620">
      <w:pPr>
        <w:pStyle w:val="BodyText1"/>
      </w:pPr>
      <w:r>
        <w:t xml:space="preserve">I det følgende vil der først blive givet et groft anlægsoverslag </w:t>
      </w:r>
      <w:r w:rsidR="003D461B">
        <w:t xml:space="preserve">af LAR-anlæggene alene og dernæst et samlet budgetoverslag, der inddrager de investeringer fra </w:t>
      </w:r>
      <w:r w:rsidR="003D461B">
        <w:fldChar w:fldCharType="begin"/>
      </w:r>
      <w:r w:rsidR="003D461B">
        <w:instrText xml:space="preserve"> REF _Ref453168093 \h </w:instrText>
      </w:r>
      <w:r w:rsidR="003D461B">
        <w:fldChar w:fldCharType="separate"/>
      </w:r>
      <w:r w:rsidR="00736661" w:rsidRPr="008A6776">
        <w:t xml:space="preserve">/ </w:t>
      </w:r>
      <w:r w:rsidR="00736661">
        <w:rPr>
          <w:noProof/>
        </w:rPr>
        <w:t>1</w:t>
      </w:r>
      <w:r w:rsidR="003D461B">
        <w:fldChar w:fldCharType="end"/>
      </w:r>
      <w:r w:rsidR="003D461B">
        <w:t xml:space="preserve">/, der stadig skal foretages.  </w:t>
      </w:r>
    </w:p>
    <w:p w:rsidR="00FF6D55" w:rsidRDefault="00FF6D55" w:rsidP="00FF6D55">
      <w:pPr>
        <w:pStyle w:val="Overskrift2"/>
      </w:pPr>
      <w:bookmarkStart w:id="67" w:name="_Toc453333893"/>
      <w:r>
        <w:t xml:space="preserve">LAR-tiltag </w:t>
      </w:r>
      <w:r w:rsidR="00BA401C">
        <w:t>indeværende projekt</w:t>
      </w:r>
      <w:bookmarkEnd w:id="67"/>
    </w:p>
    <w:p w:rsidR="008F2BEA" w:rsidRDefault="008F2BEA" w:rsidP="008F2BEA">
      <w:pPr>
        <w:pStyle w:val="BodyText1"/>
      </w:pPr>
      <w:r>
        <w:t>Økonomioverslaget udføres på grundlag af enhedspriser, som NIRAS har erf</w:t>
      </w:r>
      <w:r>
        <w:t>a</w:t>
      </w:r>
      <w:r>
        <w:t>ring med på lignende projekter. Der kan forekomme betydelige afvigelser ved projektering. Afvigelserne kan skyldes omlægninger og krydsninger af eksist</w:t>
      </w:r>
      <w:r>
        <w:t>e</w:t>
      </w:r>
      <w:r>
        <w:t>rende ledninger og særlige forhold vedr. belægninger, jordhåndtering, forur</w:t>
      </w:r>
      <w:r>
        <w:t>e</w:t>
      </w:r>
      <w:r>
        <w:t>ningsgrad mv. For at forsøge at beskrive usikkerheden er der udover bedste bud angivet et lavt og højt estimat. Laveste estimat er anslået ved at gange det mest sandsynlige estimat med 70 %, mens det højeste estimat er fundet ved at gange med 130 %.</w:t>
      </w:r>
    </w:p>
    <w:p w:rsidR="008F2BEA" w:rsidRDefault="008F2BEA" w:rsidP="008F2BEA">
      <w:pPr>
        <w:pStyle w:val="BodyText1"/>
      </w:pPr>
      <w:r>
        <w:lastRenderedPageBreak/>
        <w:t>Posterne i løsningsforslaget består af:</w:t>
      </w:r>
    </w:p>
    <w:p w:rsidR="008F2BEA" w:rsidRDefault="008F2BEA" w:rsidP="008F2BEA">
      <w:pPr>
        <w:pStyle w:val="BodyText1"/>
        <w:numPr>
          <w:ilvl w:val="0"/>
          <w:numId w:val="20"/>
        </w:numPr>
      </w:pPr>
      <w:r>
        <w:t>Bassiner i hhv. den vestlige og østlige ende</w:t>
      </w:r>
    </w:p>
    <w:p w:rsidR="008F2BEA" w:rsidRDefault="008F2BEA" w:rsidP="008F2BEA">
      <w:pPr>
        <w:pStyle w:val="BodyText1"/>
        <w:numPr>
          <w:ilvl w:val="0"/>
          <w:numId w:val="20"/>
        </w:numPr>
      </w:pPr>
      <w:r>
        <w:t>Rydning af plads til bassiner</w:t>
      </w:r>
    </w:p>
    <w:p w:rsidR="008F2BEA" w:rsidRDefault="008F2BEA" w:rsidP="008F2BEA">
      <w:pPr>
        <w:pStyle w:val="BodyText1"/>
        <w:numPr>
          <w:ilvl w:val="0"/>
          <w:numId w:val="20"/>
        </w:numPr>
      </w:pPr>
      <w:r>
        <w:t>Grøfter langs Søndergårdsvej, Søndersøvej og Enebærvej</w:t>
      </w:r>
    </w:p>
    <w:p w:rsidR="008F2BEA" w:rsidRDefault="008F2BEA" w:rsidP="008F2BEA">
      <w:pPr>
        <w:pStyle w:val="BodyText1"/>
      </w:pPr>
      <w:r>
        <w:t>Indeholdt i priserne er 30% til uforudsete udgifter. Priserne er angivet i Bilag 1.</w:t>
      </w:r>
    </w:p>
    <w:p w:rsidR="008F2BEA" w:rsidRDefault="008F2BEA" w:rsidP="008F2BEA">
      <w:pPr>
        <w:pStyle w:val="BodyText1"/>
      </w:pPr>
      <w:r>
        <w:t xml:space="preserve">Samlet anlægsoverslag 4,5 til 8 mio. kr. med </w:t>
      </w:r>
      <w:r w:rsidRPr="00850B42">
        <w:rPr>
          <w:b/>
        </w:rPr>
        <w:t xml:space="preserve">6,2 mio. kr. </w:t>
      </w:r>
      <w:r>
        <w:t>som det mest sandsy</w:t>
      </w:r>
      <w:r>
        <w:t>n</w:t>
      </w:r>
      <w:r>
        <w:t xml:space="preserve">lige tal. For den vestlige del mod vendepladsen/lagunen er prisen 3,0 til 5,2 mio. kr. med </w:t>
      </w:r>
      <w:r>
        <w:rPr>
          <w:b/>
        </w:rPr>
        <w:t>4,1</w:t>
      </w:r>
      <w:r w:rsidRPr="00182C0B">
        <w:rPr>
          <w:b/>
        </w:rPr>
        <w:t xml:space="preserve"> mio. kr.</w:t>
      </w:r>
      <w:r>
        <w:t xml:space="preserve"> som det mest sandsynlige tal. For den østlige del mod skovsøen er prisen 1,6 til 2,8 mio. kr. med </w:t>
      </w:r>
      <w:r>
        <w:rPr>
          <w:b/>
        </w:rPr>
        <w:t>2,2</w:t>
      </w:r>
      <w:r w:rsidRPr="00182C0B">
        <w:rPr>
          <w:b/>
        </w:rPr>
        <w:t xml:space="preserve"> mio. kr.</w:t>
      </w:r>
      <w:r>
        <w:t xml:space="preserve"> som det mest sandsynl</w:t>
      </w:r>
      <w:r>
        <w:t>i</w:t>
      </w:r>
      <w:r>
        <w:t xml:space="preserve">ge tal. </w:t>
      </w:r>
    </w:p>
    <w:p w:rsidR="004D28F1" w:rsidRDefault="004D28F1" w:rsidP="008F2BEA">
      <w:pPr>
        <w:pStyle w:val="BodyText1"/>
      </w:pPr>
      <w:r>
        <w:t xml:space="preserve">Hvis det besluttes at etablere vejbede som en del af grøfteløsningen, f.eks. ifm fartdæmpende trafikforanstaltning, vil det koste ca. ekstra 20.000 </w:t>
      </w:r>
      <w:r w:rsidR="00B45D81">
        <w:t>kr.</w:t>
      </w:r>
      <w:r>
        <w:t xml:space="preserve"> pr vejbed (5 m x 1,5 m).</w:t>
      </w:r>
    </w:p>
    <w:p w:rsidR="004D28F1" w:rsidRDefault="004D28F1" w:rsidP="008F2BEA">
      <w:pPr>
        <w:pStyle w:val="BodyText1"/>
      </w:pPr>
    </w:p>
    <w:p w:rsidR="004D28F1" w:rsidRDefault="004D28F1">
      <w:pPr>
        <w:spacing w:line="240" w:lineRule="auto"/>
        <w:rPr>
          <w:b/>
          <w:bCs/>
          <w:sz w:val="22"/>
          <w:szCs w:val="26"/>
          <w:lang w:eastAsia="en-US"/>
        </w:rPr>
      </w:pPr>
      <w:r>
        <w:br w:type="page"/>
      </w:r>
    </w:p>
    <w:p w:rsidR="00FF6D55" w:rsidRDefault="00FF6D55" w:rsidP="00FF6D55">
      <w:pPr>
        <w:pStyle w:val="Overskrift2"/>
      </w:pPr>
      <w:bookmarkStart w:id="68" w:name="_Toc453333894"/>
      <w:bookmarkStart w:id="69" w:name="_Ref453768563"/>
      <w:r>
        <w:lastRenderedPageBreak/>
        <w:t>Samlet budgetoverslag</w:t>
      </w:r>
      <w:bookmarkEnd w:id="68"/>
      <w:bookmarkEnd w:id="69"/>
    </w:p>
    <w:p w:rsidR="00F55BB8" w:rsidRDefault="004D28F1" w:rsidP="008F2BEA">
      <w:pPr>
        <w:pStyle w:val="BodyText1"/>
      </w:pPr>
      <w:bookmarkStart w:id="70" w:name="_GoBack"/>
      <w:r w:rsidRPr="00860A61">
        <w:rPr>
          <w:noProof/>
          <w:lang w:eastAsia="da-DK"/>
        </w:rPr>
        <w:drawing>
          <wp:anchor distT="0" distB="0" distL="114300" distR="114300" simplePos="0" relativeHeight="251700224" behindDoc="0" locked="0" layoutInCell="1" allowOverlap="1" wp14:anchorId="7422984D" wp14:editId="6E39BC8E">
            <wp:simplePos x="0" y="0"/>
            <wp:positionH relativeFrom="column">
              <wp:posOffset>-1430020</wp:posOffset>
            </wp:positionH>
            <wp:positionV relativeFrom="paragraph">
              <wp:posOffset>957580</wp:posOffset>
            </wp:positionV>
            <wp:extent cx="5995035" cy="4597400"/>
            <wp:effectExtent l="19050" t="19050" r="24765" b="1270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95035" cy="45974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bookmarkEnd w:id="70"/>
      <w:r w:rsidR="00F55BB8">
        <w:t xml:space="preserve">Sammenholdes det med de tiltag beskrevet i </w:t>
      </w:r>
      <w:r w:rsidR="00F55BB8">
        <w:fldChar w:fldCharType="begin"/>
      </w:r>
      <w:r w:rsidR="00F55BB8">
        <w:instrText xml:space="preserve"> REF _Ref453168093 \h </w:instrText>
      </w:r>
      <w:r w:rsidR="00F55BB8">
        <w:fldChar w:fldCharType="separate"/>
      </w:r>
      <w:r w:rsidR="00736661" w:rsidRPr="008A6776">
        <w:t xml:space="preserve">/ </w:t>
      </w:r>
      <w:r w:rsidR="00736661">
        <w:rPr>
          <w:noProof/>
        </w:rPr>
        <w:t>1</w:t>
      </w:r>
      <w:r w:rsidR="00F55BB8">
        <w:fldChar w:fldCharType="end"/>
      </w:r>
      <w:r w:rsidR="00F55BB8">
        <w:t xml:space="preserve">/, er der en </w:t>
      </w:r>
      <w:r w:rsidR="00BA401C">
        <w:t>række poster,</w:t>
      </w:r>
      <w:r w:rsidR="00F55BB8">
        <w:t xml:space="preserve"> der ikke erstatter de oprindeligt beskrevede entreprenørudgifter. I det nedenstående er beskrevet de samlede udgifter. Post 1 og 2 er bedste bud fra ovenstående, mens de resterende poster er overslag beskrevet i </w:t>
      </w:r>
      <w:r w:rsidR="00F55BB8">
        <w:fldChar w:fldCharType="begin"/>
      </w:r>
      <w:r w:rsidR="00F55BB8">
        <w:instrText xml:space="preserve"> REF _Ref453168093 \h </w:instrText>
      </w:r>
      <w:r w:rsidR="00F55BB8">
        <w:fldChar w:fldCharType="separate"/>
      </w:r>
      <w:r w:rsidR="00736661" w:rsidRPr="008A6776">
        <w:t xml:space="preserve">/ </w:t>
      </w:r>
      <w:r w:rsidR="00736661">
        <w:rPr>
          <w:noProof/>
        </w:rPr>
        <w:t>1</w:t>
      </w:r>
      <w:r w:rsidR="00F55BB8">
        <w:fldChar w:fldCharType="end"/>
      </w:r>
      <w:r w:rsidR="00F55BB8">
        <w:t>/.</w:t>
      </w:r>
    </w:p>
    <w:p w:rsidR="00F55BB8" w:rsidRDefault="00F55BB8" w:rsidP="008F2BEA">
      <w:pPr>
        <w:pStyle w:val="BodyText1"/>
      </w:pPr>
      <w:r>
        <w:t xml:space="preserve"> </w:t>
      </w:r>
    </w:p>
    <w:p w:rsidR="008F2BEA" w:rsidRDefault="008F2BEA" w:rsidP="008F2BEA">
      <w:pPr>
        <w:pStyle w:val="Overskrift1"/>
        <w:numPr>
          <w:ilvl w:val="0"/>
          <w:numId w:val="1"/>
        </w:numPr>
      </w:pPr>
      <w:bookmarkStart w:id="71" w:name="_Toc453333895"/>
      <w:bookmarkStart w:id="72" w:name="_Ref453870368"/>
      <w:r>
        <w:t>Driftsomkostninger for LAR-anlæg</w:t>
      </w:r>
      <w:bookmarkEnd w:id="71"/>
      <w:bookmarkEnd w:id="72"/>
    </w:p>
    <w:p w:rsidR="008F2BEA" w:rsidRPr="00CF164B" w:rsidRDefault="008F2BEA" w:rsidP="008F2BEA">
      <w:pPr>
        <w:pStyle w:val="Overskrift2"/>
        <w:numPr>
          <w:ilvl w:val="1"/>
          <w:numId w:val="1"/>
        </w:numPr>
        <w:rPr>
          <w:caps/>
        </w:rPr>
      </w:pPr>
      <w:bookmarkStart w:id="73" w:name="_Toc453333896"/>
      <w:r>
        <w:rPr>
          <w:caps/>
        </w:rPr>
        <w:t>Forsinkelsesbassiner</w:t>
      </w:r>
      <w:bookmarkEnd w:id="73"/>
    </w:p>
    <w:p w:rsidR="008F2BEA" w:rsidRDefault="008F2BEA" w:rsidP="008F2BEA">
      <w:pPr>
        <w:pStyle w:val="BodyText1"/>
      </w:pPr>
      <w:r w:rsidRPr="003D0772">
        <w:t>Anlæggene skal alt efter designtype tilses 1-2 gange årligt, hvor grene, blade og affald fjernes og indlø</w:t>
      </w:r>
      <w:r>
        <w:t>b og udløb sikres friholdt. Desuden skal der foretages b</w:t>
      </w:r>
      <w:r>
        <w:t>e</w:t>
      </w:r>
      <w:r>
        <w:t>skæring af vegetation for at opretholde kapaciteten og sikre at der ikke samles for meget organisk materiale på bunden af bassinerne, der vil medføre en højere frekvens af oprensning.</w:t>
      </w:r>
    </w:p>
    <w:p w:rsidR="008F2BEA" w:rsidRDefault="008F2BEA" w:rsidP="008F2BEA">
      <w:pPr>
        <w:pStyle w:val="BodyText1"/>
      </w:pPr>
      <w:r>
        <w:lastRenderedPageBreak/>
        <w:t>Anslåede udgifter til årlig beskæring og renholdel</w:t>
      </w:r>
      <w:r w:rsidR="00B45D81">
        <w:t xml:space="preserve">se af bassiner i både den vest - </w:t>
      </w:r>
      <w:r>
        <w:t xml:space="preserve">og østlige del af området: 10.000-20.000 </w:t>
      </w:r>
      <w:r w:rsidR="00B45D81">
        <w:t>kr.</w:t>
      </w:r>
      <w:r>
        <w:t xml:space="preserve">/år </w:t>
      </w:r>
    </w:p>
    <w:p w:rsidR="008F2BEA" w:rsidRDefault="008F2BEA" w:rsidP="008F2BEA">
      <w:pPr>
        <w:pStyle w:val="BodyText1"/>
      </w:pPr>
      <w:r>
        <w:t xml:space="preserve">Bassinerne skal derudover </w:t>
      </w:r>
      <w:r w:rsidRPr="003D0772">
        <w:t xml:space="preserve">formentlig oprenses </w:t>
      </w:r>
      <w:r>
        <w:t>for bundsedimenter en gang ca. hvert 10</w:t>
      </w:r>
      <w:r w:rsidR="00BA401C">
        <w:t>-15</w:t>
      </w:r>
      <w:r>
        <w:t xml:space="preserve">. </w:t>
      </w:r>
      <w:r w:rsidRPr="003D0772">
        <w:t>år, hvor sedimentet vil være at betragte som forurenet jord.</w:t>
      </w:r>
      <w:r>
        <w:t xml:space="preserve"> Sed</w:t>
      </w:r>
      <w:r>
        <w:t>i</w:t>
      </w:r>
      <w:r>
        <w:t xml:space="preserve">mentaflejringer afgraves og bortdeponeres. </w:t>
      </w:r>
    </w:p>
    <w:p w:rsidR="00BA401C" w:rsidRDefault="008F2BEA" w:rsidP="008F2BEA">
      <w:pPr>
        <w:pStyle w:val="BodyText1"/>
      </w:pPr>
      <w:r>
        <w:t xml:space="preserve">Anslåede udgifter til afgravning af bassiner </w:t>
      </w:r>
      <w:r w:rsidR="008A4620">
        <w:t xml:space="preserve">anslås </w:t>
      </w:r>
      <w:r w:rsidR="003D461B">
        <w:t>til at være negligérbare, da bassinerne kun vil være i funktion meget sjældent, hvorfor mængden af sediment der ledes til bassinerne er meget begrænset</w:t>
      </w:r>
      <w:r w:rsidR="003D461B">
        <w:rPr>
          <w:rStyle w:val="Fodnotehenvisning"/>
        </w:rPr>
        <w:footnoteReference w:id="1"/>
      </w:r>
      <w:r w:rsidR="003D461B">
        <w:t>.</w:t>
      </w:r>
    </w:p>
    <w:p w:rsidR="004D28F1" w:rsidRDefault="00BA401C" w:rsidP="00BA401C">
      <w:pPr>
        <w:pStyle w:val="Overskrift2"/>
      </w:pPr>
      <w:bookmarkStart w:id="74" w:name="_Toc453333897"/>
      <w:r>
        <w:t>Grøfter og vejbede</w:t>
      </w:r>
      <w:bookmarkEnd w:id="74"/>
    </w:p>
    <w:p w:rsidR="004D28F1" w:rsidRDefault="004D28F1" w:rsidP="004D28F1">
      <w:pPr>
        <w:pStyle w:val="BodyText1"/>
      </w:pPr>
      <w:r>
        <w:t xml:space="preserve">Anlægges grøfterne med filtermuld skal denne udskiftes hvert 15.-20. år. Dette forventes at koste 5.000-10.000 kr/år. </w:t>
      </w:r>
    </w:p>
    <w:p w:rsidR="008F2BEA" w:rsidRPr="00330671" w:rsidRDefault="004D28F1" w:rsidP="004D28F1">
      <w:pPr>
        <w:pStyle w:val="BodyText1"/>
        <w:rPr>
          <w:szCs w:val="20"/>
        </w:rPr>
      </w:pPr>
      <w:r w:rsidRPr="00330671">
        <w:rPr>
          <w:rStyle w:val="A2"/>
          <w:sz w:val="20"/>
          <w:szCs w:val="20"/>
        </w:rPr>
        <w:t>Anlægges grøfterne som grønne vejsider, skal de plejes for at opretholdelse af den hydrauliske funktion. Dette skal gøres 2 – 4 gange årligt ved græsklipning. Anslåede udgifter er 10.000-15.000 kr</w:t>
      </w:r>
      <w:r w:rsidR="003D461B">
        <w:rPr>
          <w:rStyle w:val="A2"/>
          <w:sz w:val="20"/>
          <w:szCs w:val="20"/>
        </w:rPr>
        <w:t>.</w:t>
      </w:r>
      <w:r w:rsidRPr="00330671">
        <w:rPr>
          <w:rStyle w:val="A2"/>
          <w:sz w:val="20"/>
          <w:szCs w:val="20"/>
        </w:rPr>
        <w:t xml:space="preserve">/år. </w:t>
      </w:r>
      <w:r w:rsidR="008F2BEA" w:rsidRPr="00330671">
        <w:rPr>
          <w:szCs w:val="20"/>
        </w:rPr>
        <w:br w:type="page"/>
      </w:r>
    </w:p>
    <w:p w:rsidR="008F2BEA" w:rsidRDefault="008F2BEA" w:rsidP="008F2BEA">
      <w:pPr>
        <w:pStyle w:val="Overskrift1"/>
        <w:numPr>
          <w:ilvl w:val="0"/>
          <w:numId w:val="1"/>
        </w:numPr>
      </w:pPr>
      <w:bookmarkStart w:id="75" w:name="_Ref453241209"/>
      <w:bookmarkStart w:id="76" w:name="_Ref453243974"/>
      <w:bookmarkStart w:id="77" w:name="_Toc453333898"/>
      <w:r>
        <w:lastRenderedPageBreak/>
        <w:t>Scenarieberegninger</w:t>
      </w:r>
      <w:bookmarkEnd w:id="75"/>
      <w:bookmarkEnd w:id="76"/>
      <w:bookmarkEnd w:id="77"/>
    </w:p>
    <w:p w:rsidR="008F2BEA" w:rsidRPr="009E384E" w:rsidRDefault="008F2BEA" w:rsidP="008F2BEA">
      <w:pPr>
        <w:pStyle w:val="BodyText1"/>
      </w:pPr>
      <w:r>
        <w:t xml:space="preserve">I forbindelse med projektet udføres der oversvømmelsesberegninger for både statussituationen og plansituationen. Der regnes på flere forskellige hændelser for begge situationer. </w:t>
      </w:r>
      <w:r w:rsidR="0038229A">
        <w:t>Plansituation er den situation, hvor der er indført LAR-anlæg, dvs. grøfter/bed på øst-vest gående strækninger og forsinkelsesbassiner.</w:t>
      </w:r>
    </w:p>
    <w:p w:rsidR="008F2BEA" w:rsidRDefault="008F2BEA" w:rsidP="008F2BEA">
      <w:pPr>
        <w:pStyle w:val="Overskrift2"/>
        <w:numPr>
          <w:ilvl w:val="1"/>
          <w:numId w:val="1"/>
        </w:numPr>
      </w:pPr>
      <w:bookmarkStart w:id="78" w:name="_Toc453333899"/>
      <w:r>
        <w:t>Forudsætninger</w:t>
      </w:r>
      <w:bookmarkEnd w:id="78"/>
    </w:p>
    <w:p w:rsidR="008F2BEA" w:rsidRDefault="008F2BEA" w:rsidP="008F2BEA">
      <w:pPr>
        <w:pStyle w:val="BodyText1"/>
      </w:pPr>
      <w:r>
        <w:t>Dette afsnit beskriver kort de forudsætninger der ligger til grund for den hydraul</w:t>
      </w:r>
      <w:r>
        <w:t>i</w:t>
      </w:r>
      <w:r>
        <w:t>ske model.</w:t>
      </w:r>
    </w:p>
    <w:p w:rsidR="008F2BEA" w:rsidRPr="000317D3" w:rsidRDefault="008F2BEA" w:rsidP="008F2BEA">
      <w:pPr>
        <w:pStyle w:val="BodyText1"/>
        <w:jc w:val="both"/>
      </w:pPr>
      <w:r>
        <w:t>Der regnes på flere forskellige hændelser, for at få et interval der gør det muligt at undersøge til hvilken hændelse de implementerede løsningselementer red</w:t>
      </w:r>
      <w:r>
        <w:t>u</w:t>
      </w:r>
      <w:r>
        <w:t>cerer oversvømmelsen til. Der køres CDS-regn med en gentagelsesperiode på hhv. 10, 20, T30, 50 og 100 år for både status og plansituationen. Der ganges en sikkerhedsfaktor på alle regn, som består af en klimafaktor og en modelusikke</w:t>
      </w:r>
      <w:r>
        <w:t>r</w:t>
      </w:r>
      <w:r>
        <w:t>hedsfaktor. Klimafaktoren er 1,3, 1,32, 1,33, 1,35, 1,4 for hhv. T10, T20, T30, T50 og T100, mens modelusikkerhedsfaktoren er 1,1 for alle regn. Det giver en samlet sikkerhedsfaktor på hhv. 1,43, 1,45, 1,46, 1,49, 1,58.</w:t>
      </w:r>
    </w:p>
    <w:p w:rsidR="008F2BEA" w:rsidRDefault="008F2BEA" w:rsidP="008F2BEA">
      <w:pPr>
        <w:pStyle w:val="BodyText1"/>
        <w:jc w:val="both"/>
      </w:pPr>
      <w:r>
        <w:t>Terrænmodellen der anvendes til oversvømmelsesberegningerne er højdem</w:t>
      </w:r>
      <w:r>
        <w:t>o</w:t>
      </w:r>
      <w:r>
        <w:t>dellen fra 2014, der har en horisontal opløsning på 0,4 m x 0,4 m. For at få en mere detaljeret strømning på terræn, anvendes denne opløsning også til bere</w:t>
      </w:r>
      <w:r>
        <w:t>g</w:t>
      </w:r>
      <w:r>
        <w:t xml:space="preserve">ningerne. Den høje opløsning medfører, at det er nødvendigt med et tidsskridt på 0,1 s. </w:t>
      </w:r>
    </w:p>
    <w:p w:rsidR="008F2BEA" w:rsidRDefault="008F2BEA" w:rsidP="008F2BEA">
      <w:pPr>
        <w:pStyle w:val="BodyText1"/>
      </w:pPr>
      <w:r>
        <w:t>I beregningerne antages det, at der ikke kommer noget vand på terræn fra o</w:t>
      </w:r>
      <w:r>
        <w:t>m</w:t>
      </w:r>
      <w:r>
        <w:t>rådet nord for Kirke Værløsevej. Det medfører at terrænmodellen klippes o</w:t>
      </w:r>
      <w:r>
        <w:t>m</w:t>
      </w:r>
      <w:r>
        <w:t>kring vejen, hvilket reducerer beregningstiden.</w:t>
      </w:r>
      <w:r w:rsidR="008B0310" w:rsidRPr="008B0310">
        <w:t xml:space="preserve"> </w:t>
      </w:r>
      <w:r w:rsidR="008B0310">
        <w:t>Alt vandet fra nord for Kirke Væ</w:t>
      </w:r>
      <w:r w:rsidR="008B0310">
        <w:t>r</w:t>
      </w:r>
      <w:r w:rsidR="008B0310">
        <w:t xml:space="preserve">løsevej ledes til området via kloakkerne og bassin på Enebærvej og er taget med i MIKE Urban opsætningen. Det er derudover udarbejdet en analyse af hvor meget vand oplandet fra det nordligt beliggende område bidrager med henover Kirke Værløsevej ind til området, se afs. </w:t>
      </w:r>
      <w:r w:rsidR="008B0310">
        <w:fldChar w:fldCharType="begin"/>
      </w:r>
      <w:r w:rsidR="008B0310">
        <w:instrText xml:space="preserve"> REF _Ref453230284 \r \h </w:instrText>
      </w:r>
      <w:r w:rsidR="008B0310">
        <w:fldChar w:fldCharType="separate"/>
      </w:r>
      <w:r w:rsidR="008B0310">
        <w:t>12.4</w:t>
      </w:r>
      <w:r w:rsidR="008B0310">
        <w:fldChar w:fldCharType="end"/>
      </w:r>
      <w:r w:rsidR="008B0310">
        <w:t>.</w:t>
      </w:r>
    </w:p>
    <w:p w:rsidR="008F2BEA" w:rsidRDefault="008F2BEA" w:rsidP="008F2BEA">
      <w:pPr>
        <w:pStyle w:val="BodyText1"/>
      </w:pPr>
      <w:r>
        <w:t xml:space="preserve">For at reducere beregningstiden signifikant, deles modellen op i en østlig og vestlig del, som deles ud fra det topografiske opland. </w:t>
      </w:r>
    </w:p>
    <w:p w:rsidR="008F2BEA" w:rsidRDefault="008F2BEA" w:rsidP="008F2BEA">
      <w:pPr>
        <w:pStyle w:val="BodyText1"/>
      </w:pPr>
      <w:r>
        <w:t xml:space="preserve">Da alle beregningerne er oversvømmelsesberegninger sættes den hydrologiske reduktionsfaktor til 1,0. </w:t>
      </w:r>
    </w:p>
    <w:p w:rsidR="008F2BEA" w:rsidRDefault="008F2BEA" w:rsidP="008F2BEA">
      <w:pPr>
        <w:pStyle w:val="Overskrift2"/>
        <w:numPr>
          <w:ilvl w:val="1"/>
          <w:numId w:val="1"/>
        </w:numPr>
      </w:pPr>
      <w:bookmarkStart w:id="79" w:name="_Toc453333900"/>
      <w:r>
        <w:t>Statusforhold</w:t>
      </w:r>
      <w:bookmarkEnd w:id="79"/>
    </w:p>
    <w:p w:rsidR="008F2BEA" w:rsidRDefault="008F2BEA" w:rsidP="008F2BEA">
      <w:pPr>
        <w:pStyle w:val="BodyText1"/>
      </w:pPr>
      <w:r>
        <w:t>Oversvømmelsesmodellering af situationen som den ser ud i dag, dog med fremskrevne regnhændelser. Se Bilag 2.</w:t>
      </w:r>
    </w:p>
    <w:p w:rsidR="008F2BEA" w:rsidRDefault="008F2BEA" w:rsidP="008F2BEA">
      <w:pPr>
        <w:pStyle w:val="Overskrift2"/>
        <w:numPr>
          <w:ilvl w:val="1"/>
          <w:numId w:val="1"/>
        </w:numPr>
      </w:pPr>
      <w:bookmarkStart w:id="80" w:name="_Toc453333901"/>
      <w:r>
        <w:lastRenderedPageBreak/>
        <w:t>Implementering af LAR-anlæg</w:t>
      </w:r>
      <w:bookmarkEnd w:id="80"/>
    </w:p>
    <w:p w:rsidR="008F2BEA" w:rsidRDefault="008F2BEA" w:rsidP="008F2BEA">
      <w:pPr>
        <w:pStyle w:val="BodyText1"/>
      </w:pPr>
      <w:r>
        <w:t>De beskrevne LAR-elementer implementeres i modellen, og der udføres herefter oversvømmelsesberegninger for at undersøge hvor meget tiltagene reducerer oversvømmel</w:t>
      </w:r>
      <w:r w:rsidR="0025567B">
        <w:t>serne, s</w:t>
      </w:r>
      <w:r>
        <w:t>e Bilag 3.</w:t>
      </w:r>
    </w:p>
    <w:p w:rsidR="008F2BEA" w:rsidRDefault="008F2BEA" w:rsidP="008F2BEA">
      <w:r>
        <w:t>I den vestlige del virker grøften i Enebærvej efter hensigten, da den leder vandet til Søndersø Park, hvor vandet løber videre ned til bassinerne ved Søndergård</w:t>
      </w:r>
      <w:r>
        <w:t>s</w:t>
      </w:r>
      <w:r>
        <w:t xml:space="preserve">vej. Grøfter i Enebærvej virker også i en 100 års hændelse. </w:t>
      </w:r>
    </w:p>
    <w:p w:rsidR="008F2BEA" w:rsidRDefault="008F2BEA" w:rsidP="008F2BEA"/>
    <w:p w:rsidR="008F2BEA" w:rsidRDefault="008F2BEA" w:rsidP="008F2BEA">
      <w:r>
        <w:t>Grøften i Søndergårdsvej virker kun delvist, da den reducerer afstrømning fra vejen mod syd ned til søen, men især på strækningen af Søndergårdsvej mellem Elmevej og Hybenvej løber der stadig en del vand mod syd gennem haverne. Det sker også allerede i 10 års hændelsen. Dette kan evt. reduceres ved at u</w:t>
      </w:r>
      <w:r>
        <w:t>d</w:t>
      </w:r>
      <w:r>
        <w:t>vide grøften herfra og til bassinet.</w:t>
      </w:r>
    </w:p>
    <w:p w:rsidR="008F2BEA" w:rsidRDefault="008F2BEA" w:rsidP="008F2BEA"/>
    <w:p w:rsidR="008F2BEA" w:rsidRDefault="008F2BEA" w:rsidP="008F2BEA">
      <w:r>
        <w:t xml:space="preserve">Grøften i Søndergårdsvej leder en del vand hen til bassinet i den vestlige ende. Dette bassin er netop ikke fyldt ved en 30 års hændelse, men er fyldt ved en 50 og 100 års hændelse. </w:t>
      </w:r>
    </w:p>
    <w:p w:rsidR="008F2BEA" w:rsidRDefault="008F2BEA" w:rsidP="008F2BEA"/>
    <w:p w:rsidR="008F2BEA" w:rsidRDefault="008F2BEA" w:rsidP="008F2BEA">
      <w:r>
        <w:t>I den østlige del virker grøften i Søndersøvej efter hensigten ved en 10 års hæ</w:t>
      </w:r>
      <w:r>
        <w:t>n</w:t>
      </w:r>
      <w:r>
        <w:t xml:space="preserve">delse. Ved en kraftigere hændelse løber der stadig vand ned mod søen helt henne ved Mosevej. </w:t>
      </w:r>
      <w:r w:rsidR="008B0310">
        <w:t xml:space="preserve">Der bør derfor implementeres løsninger udover LAR-løsningerne, se afsnit </w:t>
      </w:r>
      <w:r w:rsidR="008B0310">
        <w:fldChar w:fldCharType="begin"/>
      </w:r>
      <w:r w:rsidR="008B0310">
        <w:instrText xml:space="preserve"> REF _Ref453768563 \r \h </w:instrText>
      </w:r>
      <w:r w:rsidR="008B0310">
        <w:fldChar w:fldCharType="separate"/>
      </w:r>
      <w:r w:rsidR="008B0310">
        <w:t>10.2</w:t>
      </w:r>
      <w:r w:rsidR="008B0310">
        <w:fldChar w:fldCharType="end"/>
      </w:r>
      <w:r w:rsidR="008B0310">
        <w:t>.</w:t>
      </w:r>
    </w:p>
    <w:p w:rsidR="008F2BEA" w:rsidRDefault="008F2BEA" w:rsidP="008F2BEA"/>
    <w:p w:rsidR="008F2BEA" w:rsidRDefault="008F2BEA" w:rsidP="008F2BEA">
      <w:r>
        <w:t>Grøften i Søndergårdsvej reducerer afstrømningen ned ad Hyldevej, men har ikke den store effekt, da vandet stadig løber ind i boligområdet mellem Mosevej og Ballerupvej.</w:t>
      </w:r>
    </w:p>
    <w:p w:rsidR="008F2BEA" w:rsidRDefault="008F2BEA" w:rsidP="008F2BEA"/>
    <w:p w:rsidR="008F2BEA" w:rsidRDefault="008F2BEA" w:rsidP="008F2BEA">
      <w:r>
        <w:t xml:space="preserve">Dette medfører også, at bassinet ikke har ret meget effekt, da det selv ved en 100 års hændelse ikke fyldes op, og vandet stadig løber ind i boligområdet. </w:t>
      </w:r>
    </w:p>
    <w:p w:rsidR="008F2BEA" w:rsidRDefault="008F2BEA" w:rsidP="008F2BEA">
      <w:r>
        <w:t>En bedre udnyttelse af bassinet kan fås ved at blokere vandets vej ind i boligo</w:t>
      </w:r>
      <w:r>
        <w:t>m</w:t>
      </w:r>
      <w:r>
        <w:t>rådet f.eks. med høj kantsten, og lade det hele løbe ned ad Mosevej. Det kan evt. suppleres med en grøft i Mosevej.</w:t>
      </w:r>
      <w:r w:rsidR="008B0310">
        <w:t xml:space="preserve"> Det kan derfor konkluderes at der skal laves supplerende tiltag, se afsnit </w:t>
      </w:r>
      <w:r w:rsidR="008B0310">
        <w:fldChar w:fldCharType="begin"/>
      </w:r>
      <w:r w:rsidR="008B0310">
        <w:instrText xml:space="preserve"> REF _Ref453768654 \r \h </w:instrText>
      </w:r>
      <w:r w:rsidR="008B0310">
        <w:fldChar w:fldCharType="separate"/>
      </w:r>
      <w:r w:rsidR="008B0310">
        <w:t>9</w:t>
      </w:r>
      <w:r w:rsidR="008B0310">
        <w:fldChar w:fldCharType="end"/>
      </w:r>
      <w:r w:rsidR="008B0310">
        <w:t>.</w:t>
      </w:r>
    </w:p>
    <w:p w:rsidR="008F2BEA" w:rsidRDefault="008F2BEA" w:rsidP="008F2BEA"/>
    <w:p w:rsidR="008A7B88" w:rsidRDefault="008F2BEA" w:rsidP="008F2BEA">
      <w:r>
        <w:t xml:space="preserve">Overordnet har implementeringen af LAR-anlæggene relativ stor effekt og kan tilbageholde op mod en T30 med klimafaktor i den vestlige del, og op mod en T100 i den østlige del, se </w:t>
      </w:r>
      <w:r>
        <w:fldChar w:fldCharType="begin"/>
      </w:r>
      <w:r>
        <w:instrText xml:space="preserve"> REF _Ref450639403 \h </w:instrText>
      </w:r>
      <w:r>
        <w:fldChar w:fldCharType="separate"/>
      </w:r>
      <w:r w:rsidR="00736661">
        <w:t xml:space="preserve">Tabel </w:t>
      </w:r>
      <w:r w:rsidR="00736661">
        <w:rPr>
          <w:noProof/>
        </w:rPr>
        <w:t>12</w:t>
      </w:r>
      <w:r w:rsidR="00736661">
        <w:noBreakHyphen/>
      </w:r>
      <w:r w:rsidR="00736661">
        <w:rPr>
          <w:noProof/>
        </w:rPr>
        <w:t>1</w:t>
      </w:r>
      <w:r>
        <w:fldChar w:fldCharType="end"/>
      </w:r>
      <w:r>
        <w:t>. Dog løber alt vand ikke til bassinerne i den nuværende modelopsætning</w:t>
      </w:r>
      <w:r w:rsidR="008B0310">
        <w:t xml:space="preserve"> alene baseret på LAR-anlæg</w:t>
      </w:r>
      <w:r>
        <w:t>. I den østlige del ved Mosevej og i den sydvestlige del af Søndergårdsvej skal der derfor laves yderl</w:t>
      </w:r>
      <w:r>
        <w:t>i</w:t>
      </w:r>
      <w:r>
        <w:t>gere tiltag for at undgå oversvømmelser af private matrikler</w:t>
      </w:r>
      <w:r w:rsidR="00C239CB">
        <w:t xml:space="preserve">, se afsnit </w:t>
      </w:r>
      <w:r w:rsidR="00C239CB">
        <w:fldChar w:fldCharType="begin"/>
      </w:r>
      <w:r w:rsidR="00C239CB">
        <w:instrText xml:space="preserve"> REF _Ref453768773 \r \h </w:instrText>
      </w:r>
      <w:r w:rsidR="00C239CB">
        <w:fldChar w:fldCharType="separate"/>
      </w:r>
      <w:r w:rsidR="00C239CB">
        <w:t>9</w:t>
      </w:r>
      <w:r w:rsidR="00C239CB">
        <w:fldChar w:fldCharType="end"/>
      </w:r>
      <w:r>
        <w:t xml:space="preserve">. Hvis </w:t>
      </w:r>
      <w:r>
        <w:lastRenderedPageBreak/>
        <w:t>dette vand ledes til bassinerne, må det forventes at anlæggene ikke har kapac</w:t>
      </w:r>
      <w:r>
        <w:t>i</w:t>
      </w:r>
      <w:r>
        <w:t>tet til at kunne tilbageholde hhv. en T30 (vest) og T100 (øst) med klimafaktor. Dog vil anlæggene stadig have den effekt, at de tilbageholder og renser en stor del af det vand, der i dag løber uforsinket til private matrikler og Søndersø.</w:t>
      </w:r>
      <w:r w:rsidR="008A7B88">
        <w:t xml:space="preserve"> </w:t>
      </w:r>
    </w:p>
    <w:p w:rsidR="008A7B88" w:rsidRDefault="008A7B88" w:rsidP="008F2BEA"/>
    <w:p w:rsidR="008F2BEA" w:rsidRDefault="008A7B88" w:rsidP="008F2BEA">
      <w:r>
        <w:t>Det skal nævnes, at der sandsynligvis kommer hyppigere overløb fra bassinerne til Søndersø, når der potentielt ledes mere vand til bassinerne</w:t>
      </w:r>
      <w:r w:rsidR="0040493F">
        <w:t xml:space="preserve"> ifm. yderligere foranstaltninger (udover LAR-anlæggene) samt potentiel tilførsel fra det fremtid</w:t>
      </w:r>
      <w:r w:rsidR="0040493F">
        <w:t>i</w:t>
      </w:r>
      <w:r w:rsidR="0040493F">
        <w:t>ge byggeri og vand der krydser Kirke Værløsevej.</w:t>
      </w:r>
      <w:r>
        <w:t xml:space="preserve">  </w:t>
      </w:r>
    </w:p>
    <w:p w:rsidR="005A53A9" w:rsidRDefault="005A53A9" w:rsidP="008F2BEA"/>
    <w:p w:rsidR="008F2BEA" w:rsidRDefault="008F2BEA" w:rsidP="008F2BEA">
      <w:pPr>
        <w:pStyle w:val="Billedtekst"/>
        <w:spacing w:after="0"/>
      </w:pPr>
      <w:bookmarkStart w:id="81" w:name="_Ref450639403"/>
      <w:r>
        <w:t xml:space="preserve">Tabel </w:t>
      </w:r>
      <w:fldSimple w:instr=" STYLEREF 1 \s ">
        <w:r w:rsidR="00736661">
          <w:rPr>
            <w:noProof/>
          </w:rPr>
          <w:t>12</w:t>
        </w:r>
      </w:fldSimple>
      <w:r>
        <w:noBreakHyphen/>
      </w:r>
      <w:fldSimple w:instr=" SEQ Tabel \* ARABIC \s 1 ">
        <w:r w:rsidR="00736661">
          <w:rPr>
            <w:noProof/>
          </w:rPr>
          <w:t>1</w:t>
        </w:r>
      </w:fldSimple>
      <w:bookmarkEnd w:id="81"/>
      <w:r>
        <w:t>. Skitsering af hvilke hændelser, der giver anledning til overløb fra bassinerne ved kørslerne skitseret i Bilag 2 og Bilag 3</w:t>
      </w:r>
      <w:r w:rsidR="00257BCD">
        <w:t xml:space="preserve"> alene baseret på LAR-løsninger</w:t>
      </w:r>
      <w:r>
        <w:t>.</w:t>
      </w:r>
      <w:r w:rsidR="00257BCD">
        <w:t xml:space="preserve"> Der er regnet med et droslet afløb svarende til 2 l/s/red. ha.</w:t>
      </w:r>
    </w:p>
    <w:tbl>
      <w:tblPr>
        <w:tblW w:w="0" w:type="auto"/>
        <w:tblCellMar>
          <w:left w:w="0" w:type="dxa"/>
          <w:right w:w="0" w:type="dxa"/>
        </w:tblCellMar>
        <w:tblLook w:val="04A0" w:firstRow="1" w:lastRow="0" w:firstColumn="1" w:lastColumn="0" w:noHBand="0" w:noVBand="1"/>
      </w:tblPr>
      <w:tblGrid>
        <w:gridCol w:w="1244"/>
        <w:gridCol w:w="1274"/>
        <w:gridCol w:w="1701"/>
        <w:gridCol w:w="1276"/>
        <w:gridCol w:w="1559"/>
      </w:tblGrid>
      <w:tr w:rsidR="008F2BEA" w:rsidTr="005841DB">
        <w:tc>
          <w:tcPr>
            <w:tcW w:w="124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8F2BEA" w:rsidRPr="00A3495A" w:rsidRDefault="008F2BEA" w:rsidP="005841DB"/>
        </w:tc>
        <w:tc>
          <w:tcPr>
            <w:tcW w:w="2975"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rsidR="008F2BEA" w:rsidRPr="00A3495A" w:rsidRDefault="008F2BEA" w:rsidP="005841DB">
            <w:pPr>
              <w:jc w:val="center"/>
            </w:pPr>
            <w:r w:rsidRPr="00A3495A">
              <w:t>Vestlig ende mod vendeplads</w:t>
            </w:r>
          </w:p>
        </w:tc>
        <w:tc>
          <w:tcPr>
            <w:tcW w:w="2835" w:type="dxa"/>
            <w:gridSpan w:val="2"/>
            <w:tcBorders>
              <w:top w:val="single" w:sz="8" w:space="0" w:color="auto"/>
              <w:left w:val="nil"/>
              <w:bottom w:val="single" w:sz="8" w:space="0" w:color="auto"/>
              <w:right w:val="single" w:sz="8" w:space="0" w:color="auto"/>
            </w:tcBorders>
          </w:tcPr>
          <w:p w:rsidR="008F2BEA" w:rsidRPr="00A3495A" w:rsidRDefault="008F2BEA" w:rsidP="005841DB">
            <w:pPr>
              <w:jc w:val="center"/>
            </w:pPr>
            <w:r w:rsidRPr="00A3495A">
              <w:t>Østlig ende mod skovsø</w:t>
            </w:r>
          </w:p>
        </w:tc>
      </w:tr>
      <w:tr w:rsidR="008F2BEA" w:rsidTr="005841DB">
        <w:tc>
          <w:tcPr>
            <w:tcW w:w="124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8F2BEA" w:rsidRPr="00712A4A" w:rsidRDefault="008F2BEA" w:rsidP="005841DB">
            <w:pPr>
              <w:rPr>
                <w:rFonts w:ascii="Calibri" w:eastAsiaTheme="minorHAnsi" w:hAnsi="Calibri"/>
                <w:b/>
                <w:sz w:val="22"/>
                <w:szCs w:val="22"/>
                <w:lang w:eastAsia="en-US"/>
              </w:rPr>
            </w:pPr>
            <w:r w:rsidRPr="00712A4A">
              <w:rPr>
                <w:b/>
              </w:rPr>
              <w:t>Hændelse</w:t>
            </w:r>
          </w:p>
        </w:tc>
        <w:tc>
          <w:tcPr>
            <w:tcW w:w="127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F2BEA" w:rsidRPr="00712A4A" w:rsidRDefault="008F2BEA" w:rsidP="005841DB">
            <w:pPr>
              <w:rPr>
                <w:rFonts w:ascii="Calibri" w:eastAsiaTheme="minorHAnsi" w:hAnsi="Calibri"/>
                <w:b/>
                <w:sz w:val="22"/>
                <w:szCs w:val="22"/>
                <w:lang w:eastAsia="en-US"/>
              </w:rPr>
            </w:pPr>
            <w:r w:rsidRPr="00712A4A">
              <w:rPr>
                <w:b/>
              </w:rPr>
              <w:t>Uden LAR</w:t>
            </w:r>
          </w:p>
        </w:tc>
        <w:tc>
          <w:tcPr>
            <w:tcW w:w="170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F2BEA" w:rsidRPr="00712A4A" w:rsidRDefault="008F2BEA" w:rsidP="005841DB">
            <w:pPr>
              <w:rPr>
                <w:rFonts w:ascii="Calibri" w:eastAsiaTheme="minorHAnsi" w:hAnsi="Calibri"/>
                <w:b/>
                <w:sz w:val="22"/>
                <w:szCs w:val="22"/>
                <w:lang w:eastAsia="en-US"/>
              </w:rPr>
            </w:pPr>
            <w:r w:rsidRPr="00712A4A">
              <w:rPr>
                <w:b/>
              </w:rPr>
              <w:t>Med LAR</w:t>
            </w:r>
          </w:p>
        </w:tc>
        <w:tc>
          <w:tcPr>
            <w:tcW w:w="1276" w:type="dxa"/>
            <w:tcBorders>
              <w:top w:val="single" w:sz="8" w:space="0" w:color="auto"/>
              <w:left w:val="nil"/>
              <w:bottom w:val="single" w:sz="8" w:space="0" w:color="auto"/>
              <w:right w:val="single" w:sz="8" w:space="0" w:color="auto"/>
            </w:tcBorders>
          </w:tcPr>
          <w:p w:rsidR="008F2BEA" w:rsidRPr="00712A4A" w:rsidRDefault="008F2BEA" w:rsidP="005841DB">
            <w:pPr>
              <w:rPr>
                <w:rFonts w:ascii="Calibri" w:eastAsiaTheme="minorHAnsi" w:hAnsi="Calibri"/>
                <w:b/>
                <w:sz w:val="22"/>
                <w:szCs w:val="22"/>
                <w:lang w:eastAsia="en-US"/>
              </w:rPr>
            </w:pPr>
            <w:r w:rsidRPr="00712A4A">
              <w:rPr>
                <w:b/>
              </w:rPr>
              <w:t xml:space="preserve"> Uden LAR</w:t>
            </w:r>
          </w:p>
        </w:tc>
        <w:tc>
          <w:tcPr>
            <w:tcW w:w="1559" w:type="dxa"/>
            <w:tcBorders>
              <w:top w:val="single" w:sz="8" w:space="0" w:color="auto"/>
              <w:left w:val="nil"/>
              <w:bottom w:val="single" w:sz="8" w:space="0" w:color="auto"/>
              <w:right w:val="single" w:sz="8" w:space="0" w:color="auto"/>
            </w:tcBorders>
          </w:tcPr>
          <w:p w:rsidR="008F2BEA" w:rsidRPr="00712A4A" w:rsidRDefault="008F2BEA" w:rsidP="005841DB">
            <w:pPr>
              <w:rPr>
                <w:rFonts w:ascii="Calibri" w:eastAsiaTheme="minorHAnsi" w:hAnsi="Calibri"/>
                <w:b/>
                <w:sz w:val="22"/>
                <w:szCs w:val="22"/>
                <w:lang w:eastAsia="en-US"/>
              </w:rPr>
            </w:pPr>
            <w:r w:rsidRPr="00712A4A">
              <w:rPr>
                <w:b/>
              </w:rPr>
              <w:t xml:space="preserve"> Med LAR</w:t>
            </w:r>
          </w:p>
        </w:tc>
      </w:tr>
      <w:tr w:rsidR="008F2BEA" w:rsidTr="00257BCD">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712A4A" w:rsidRDefault="008F2BEA" w:rsidP="005841DB">
            <w:pPr>
              <w:rPr>
                <w:rFonts w:ascii="Calibri" w:eastAsiaTheme="minorHAnsi" w:hAnsi="Calibri"/>
                <w:b/>
                <w:sz w:val="22"/>
                <w:szCs w:val="22"/>
                <w:lang w:eastAsia="en-US"/>
              </w:rPr>
            </w:pPr>
            <w:r w:rsidRPr="00712A4A">
              <w:rPr>
                <w:b/>
              </w:rPr>
              <w:t>T10</w:t>
            </w:r>
          </w:p>
        </w:tc>
        <w:tc>
          <w:tcPr>
            <w:tcW w:w="1274" w:type="dxa"/>
            <w:tcBorders>
              <w:top w:val="nil"/>
              <w:left w:val="nil"/>
              <w:bottom w:val="single" w:sz="8" w:space="0" w:color="auto"/>
              <w:right w:val="single" w:sz="8" w:space="0" w:color="auto"/>
            </w:tcBorders>
            <w:tcMar>
              <w:top w:w="0" w:type="dxa"/>
              <w:left w:w="108" w:type="dxa"/>
              <w:bottom w:w="0" w:type="dxa"/>
              <w:right w:w="108" w:type="dxa"/>
            </w:tcMar>
            <w:hideMark/>
          </w:tcPr>
          <w:p w:rsidR="008F2BEA" w:rsidRPr="00A3495A" w:rsidRDefault="00257BCD" w:rsidP="00257BCD">
            <w:pPr>
              <w:rPr>
                <w:rFonts w:ascii="Calibri" w:eastAsiaTheme="minorHAnsi" w:hAnsi="Calibri"/>
                <w:sz w:val="22"/>
                <w:szCs w:val="22"/>
                <w:lang w:eastAsia="en-US"/>
              </w:rPr>
            </w:pPr>
            <w:r>
              <w:t>Uforsinket udledning</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rsidR="008F2BEA" w:rsidRPr="00A3495A" w:rsidRDefault="00257BCD" w:rsidP="00257BCD">
            <w:pPr>
              <w:rPr>
                <w:rFonts w:ascii="Calibri" w:eastAsiaTheme="minorHAnsi" w:hAnsi="Calibri"/>
                <w:sz w:val="22"/>
                <w:szCs w:val="22"/>
                <w:lang w:eastAsia="en-US"/>
              </w:rPr>
            </w:pPr>
            <w:r>
              <w:t>Droslet afløb</w:t>
            </w:r>
          </w:p>
        </w:tc>
        <w:tc>
          <w:tcPr>
            <w:tcW w:w="1276" w:type="dxa"/>
            <w:tcBorders>
              <w:top w:val="nil"/>
              <w:left w:val="nil"/>
              <w:bottom w:val="single" w:sz="8" w:space="0" w:color="auto"/>
              <w:right w:val="single" w:sz="8" w:space="0" w:color="auto"/>
            </w:tcBorders>
            <w:vAlign w:val="bottom"/>
          </w:tcPr>
          <w:p w:rsidR="008F2BEA" w:rsidRPr="00A3495A" w:rsidRDefault="00257BCD" w:rsidP="00257BCD">
            <w:pPr>
              <w:jc w:val="center"/>
              <w:rPr>
                <w:rFonts w:ascii="Calibri" w:eastAsiaTheme="minorHAnsi" w:hAnsi="Calibri"/>
                <w:sz w:val="22"/>
                <w:szCs w:val="22"/>
                <w:lang w:eastAsia="en-US"/>
              </w:rPr>
            </w:pPr>
            <w:r>
              <w:t>Uforsinket  udledning</w:t>
            </w:r>
          </w:p>
        </w:tc>
        <w:tc>
          <w:tcPr>
            <w:tcW w:w="1559" w:type="dxa"/>
            <w:tcBorders>
              <w:top w:val="nil"/>
              <w:left w:val="nil"/>
              <w:bottom w:val="single" w:sz="8" w:space="0" w:color="auto"/>
              <w:right w:val="single" w:sz="8" w:space="0" w:color="auto"/>
            </w:tcBorders>
          </w:tcPr>
          <w:p w:rsidR="008F2BEA" w:rsidRPr="00A3495A" w:rsidRDefault="008F2BEA" w:rsidP="00257BCD">
            <w:pPr>
              <w:rPr>
                <w:rFonts w:ascii="Calibri" w:eastAsiaTheme="minorHAnsi" w:hAnsi="Calibri"/>
                <w:sz w:val="22"/>
                <w:szCs w:val="22"/>
                <w:lang w:eastAsia="en-US"/>
              </w:rPr>
            </w:pPr>
            <w:r>
              <w:t xml:space="preserve"> </w:t>
            </w:r>
            <w:r w:rsidR="00257BCD">
              <w:t>Droslet afløb</w:t>
            </w:r>
          </w:p>
        </w:tc>
      </w:tr>
      <w:tr w:rsidR="008F2BEA" w:rsidTr="00257BCD">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712A4A" w:rsidRDefault="008F2BEA" w:rsidP="005841DB">
            <w:pPr>
              <w:rPr>
                <w:rFonts w:ascii="Calibri" w:eastAsiaTheme="minorHAnsi" w:hAnsi="Calibri"/>
                <w:b/>
                <w:sz w:val="22"/>
                <w:szCs w:val="22"/>
                <w:lang w:eastAsia="en-US"/>
              </w:rPr>
            </w:pPr>
            <w:r w:rsidRPr="00712A4A">
              <w:rPr>
                <w:b/>
              </w:rPr>
              <w:t>T20</w:t>
            </w:r>
          </w:p>
        </w:tc>
        <w:tc>
          <w:tcPr>
            <w:tcW w:w="1274" w:type="dxa"/>
            <w:tcBorders>
              <w:top w:val="nil"/>
              <w:left w:val="nil"/>
              <w:bottom w:val="single" w:sz="8" w:space="0" w:color="auto"/>
              <w:right w:val="single" w:sz="8" w:space="0" w:color="auto"/>
            </w:tcBorders>
            <w:tcMar>
              <w:top w:w="0" w:type="dxa"/>
              <w:left w:w="108" w:type="dxa"/>
              <w:bottom w:w="0" w:type="dxa"/>
              <w:right w:w="108" w:type="dxa"/>
            </w:tcMar>
            <w:hideMark/>
          </w:tcPr>
          <w:p w:rsidR="008F2BEA" w:rsidRPr="00A3495A" w:rsidRDefault="00257BCD" w:rsidP="00257BCD">
            <w:pPr>
              <w:rPr>
                <w:rFonts w:ascii="Calibri" w:eastAsiaTheme="minorHAnsi" w:hAnsi="Calibri"/>
                <w:sz w:val="22"/>
                <w:szCs w:val="22"/>
                <w:lang w:eastAsia="en-US"/>
              </w:rPr>
            </w:pPr>
            <w:r>
              <w:t>Uforsinket udledning</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rsidR="008F2BEA" w:rsidRPr="00A3495A" w:rsidRDefault="00257BCD" w:rsidP="00257BCD">
            <w:pPr>
              <w:rPr>
                <w:rFonts w:ascii="Calibri" w:eastAsiaTheme="minorHAnsi" w:hAnsi="Calibri"/>
                <w:sz w:val="22"/>
                <w:szCs w:val="22"/>
                <w:lang w:eastAsia="en-US"/>
              </w:rPr>
            </w:pPr>
            <w:r>
              <w:t>Droslet afløb</w:t>
            </w:r>
          </w:p>
        </w:tc>
        <w:tc>
          <w:tcPr>
            <w:tcW w:w="1276" w:type="dxa"/>
            <w:tcBorders>
              <w:top w:val="nil"/>
              <w:left w:val="nil"/>
              <w:bottom w:val="single" w:sz="8" w:space="0" w:color="auto"/>
              <w:right w:val="single" w:sz="8" w:space="0" w:color="auto"/>
            </w:tcBorders>
            <w:vAlign w:val="bottom"/>
          </w:tcPr>
          <w:p w:rsidR="008F2BEA" w:rsidRPr="00A3495A" w:rsidRDefault="00257BCD" w:rsidP="00257BCD">
            <w:pPr>
              <w:jc w:val="center"/>
              <w:rPr>
                <w:rFonts w:ascii="Calibri" w:eastAsiaTheme="minorHAnsi" w:hAnsi="Calibri"/>
                <w:sz w:val="22"/>
                <w:szCs w:val="22"/>
                <w:lang w:eastAsia="en-US"/>
              </w:rPr>
            </w:pPr>
            <w:r>
              <w:t>Uforsinket udledning</w:t>
            </w:r>
          </w:p>
        </w:tc>
        <w:tc>
          <w:tcPr>
            <w:tcW w:w="1559" w:type="dxa"/>
            <w:tcBorders>
              <w:top w:val="nil"/>
              <w:left w:val="nil"/>
              <w:bottom w:val="single" w:sz="8" w:space="0" w:color="auto"/>
              <w:right w:val="single" w:sz="8" w:space="0" w:color="auto"/>
            </w:tcBorders>
          </w:tcPr>
          <w:p w:rsidR="008F2BEA" w:rsidRPr="00A3495A" w:rsidRDefault="008F2BEA" w:rsidP="00257BCD">
            <w:pPr>
              <w:rPr>
                <w:rFonts w:ascii="Calibri" w:eastAsiaTheme="minorHAnsi" w:hAnsi="Calibri"/>
                <w:sz w:val="22"/>
                <w:szCs w:val="22"/>
                <w:lang w:eastAsia="en-US"/>
              </w:rPr>
            </w:pPr>
            <w:r>
              <w:t xml:space="preserve"> </w:t>
            </w:r>
            <w:r w:rsidR="00257BCD">
              <w:t>Droslet afløb</w:t>
            </w:r>
          </w:p>
        </w:tc>
      </w:tr>
      <w:tr w:rsidR="008F2BEA" w:rsidTr="00257BCD">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712A4A" w:rsidRDefault="008F2BEA" w:rsidP="005841DB">
            <w:pPr>
              <w:rPr>
                <w:rFonts w:ascii="Calibri" w:eastAsiaTheme="minorHAnsi" w:hAnsi="Calibri"/>
                <w:b/>
                <w:sz w:val="22"/>
                <w:szCs w:val="22"/>
                <w:lang w:eastAsia="en-US"/>
              </w:rPr>
            </w:pPr>
            <w:r w:rsidRPr="00712A4A">
              <w:rPr>
                <w:b/>
              </w:rPr>
              <w:t>T30</w:t>
            </w:r>
          </w:p>
        </w:tc>
        <w:tc>
          <w:tcPr>
            <w:tcW w:w="1274" w:type="dxa"/>
            <w:tcBorders>
              <w:top w:val="nil"/>
              <w:left w:val="nil"/>
              <w:bottom w:val="single" w:sz="8" w:space="0" w:color="auto"/>
              <w:right w:val="single" w:sz="8" w:space="0" w:color="auto"/>
            </w:tcBorders>
            <w:tcMar>
              <w:top w:w="0" w:type="dxa"/>
              <w:left w:w="108" w:type="dxa"/>
              <w:bottom w:w="0" w:type="dxa"/>
              <w:right w:w="108" w:type="dxa"/>
            </w:tcMar>
            <w:hideMark/>
          </w:tcPr>
          <w:p w:rsidR="008F2BEA" w:rsidRPr="00A3495A" w:rsidRDefault="00257BCD" w:rsidP="00257BCD">
            <w:pPr>
              <w:rPr>
                <w:rFonts w:ascii="Calibri" w:eastAsiaTheme="minorHAnsi" w:hAnsi="Calibri"/>
                <w:sz w:val="22"/>
                <w:szCs w:val="22"/>
                <w:lang w:eastAsia="en-US"/>
              </w:rPr>
            </w:pPr>
            <w:r>
              <w:t>Uforsinket udledning</w:t>
            </w:r>
            <w:r w:rsidR="008F2BEA" w:rsidRPr="00A3495A">
              <w:t xml:space="preserve"> </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rsidR="008F2BEA" w:rsidRPr="00A3495A" w:rsidRDefault="00257BCD" w:rsidP="00257BCD">
            <w:pPr>
              <w:rPr>
                <w:rFonts w:ascii="Calibri" w:eastAsiaTheme="minorHAnsi" w:hAnsi="Calibri"/>
                <w:sz w:val="22"/>
                <w:szCs w:val="22"/>
                <w:lang w:eastAsia="en-US"/>
              </w:rPr>
            </w:pPr>
            <w:r>
              <w:t>Droslet afløb</w:t>
            </w:r>
          </w:p>
        </w:tc>
        <w:tc>
          <w:tcPr>
            <w:tcW w:w="1276" w:type="dxa"/>
            <w:tcBorders>
              <w:top w:val="nil"/>
              <w:left w:val="nil"/>
              <w:bottom w:val="single" w:sz="8" w:space="0" w:color="auto"/>
              <w:right w:val="single" w:sz="8" w:space="0" w:color="auto"/>
            </w:tcBorders>
            <w:vAlign w:val="bottom"/>
          </w:tcPr>
          <w:p w:rsidR="008F2BEA" w:rsidRPr="00A3495A" w:rsidRDefault="00257BCD" w:rsidP="00257BCD">
            <w:pPr>
              <w:jc w:val="center"/>
              <w:rPr>
                <w:rFonts w:ascii="Calibri" w:eastAsiaTheme="minorHAnsi" w:hAnsi="Calibri"/>
                <w:sz w:val="22"/>
                <w:szCs w:val="22"/>
                <w:lang w:eastAsia="en-US"/>
              </w:rPr>
            </w:pPr>
            <w:r>
              <w:t>Uforsinket udledning</w:t>
            </w:r>
          </w:p>
        </w:tc>
        <w:tc>
          <w:tcPr>
            <w:tcW w:w="1559" w:type="dxa"/>
            <w:tcBorders>
              <w:top w:val="nil"/>
              <w:left w:val="nil"/>
              <w:bottom w:val="single" w:sz="8" w:space="0" w:color="auto"/>
              <w:right w:val="single" w:sz="8" w:space="0" w:color="auto"/>
            </w:tcBorders>
          </w:tcPr>
          <w:p w:rsidR="008F2BEA" w:rsidRPr="00A3495A" w:rsidRDefault="008F2BEA" w:rsidP="00257BCD">
            <w:pPr>
              <w:rPr>
                <w:rFonts w:ascii="Calibri" w:eastAsiaTheme="minorHAnsi" w:hAnsi="Calibri"/>
                <w:sz w:val="22"/>
                <w:szCs w:val="22"/>
                <w:lang w:eastAsia="en-US"/>
              </w:rPr>
            </w:pPr>
            <w:r>
              <w:t xml:space="preserve"> </w:t>
            </w:r>
            <w:r w:rsidR="00257BCD">
              <w:t>Droslet afløb</w:t>
            </w:r>
          </w:p>
        </w:tc>
      </w:tr>
      <w:tr w:rsidR="008F2BEA" w:rsidTr="00257BCD">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712A4A" w:rsidRDefault="008F2BEA" w:rsidP="005841DB">
            <w:pPr>
              <w:rPr>
                <w:rFonts w:ascii="Calibri" w:eastAsiaTheme="minorHAnsi" w:hAnsi="Calibri"/>
                <w:b/>
                <w:sz w:val="22"/>
                <w:szCs w:val="22"/>
                <w:lang w:eastAsia="en-US"/>
              </w:rPr>
            </w:pPr>
            <w:r w:rsidRPr="00712A4A">
              <w:rPr>
                <w:b/>
              </w:rPr>
              <w:t>T50</w:t>
            </w:r>
          </w:p>
        </w:tc>
        <w:tc>
          <w:tcPr>
            <w:tcW w:w="1274" w:type="dxa"/>
            <w:tcBorders>
              <w:top w:val="nil"/>
              <w:left w:val="nil"/>
              <w:bottom w:val="single" w:sz="8" w:space="0" w:color="auto"/>
              <w:right w:val="single" w:sz="8" w:space="0" w:color="auto"/>
            </w:tcBorders>
            <w:tcMar>
              <w:top w:w="0" w:type="dxa"/>
              <w:left w:w="108" w:type="dxa"/>
              <w:bottom w:w="0" w:type="dxa"/>
              <w:right w:w="108" w:type="dxa"/>
            </w:tcMar>
            <w:hideMark/>
          </w:tcPr>
          <w:p w:rsidR="008F2BEA" w:rsidRPr="00A3495A" w:rsidRDefault="00257BCD" w:rsidP="00257BCD">
            <w:pPr>
              <w:rPr>
                <w:rFonts w:ascii="Calibri" w:eastAsiaTheme="minorHAnsi" w:hAnsi="Calibri"/>
                <w:sz w:val="22"/>
                <w:szCs w:val="22"/>
                <w:lang w:eastAsia="en-US"/>
              </w:rPr>
            </w:pPr>
            <w:r>
              <w:t>Uforsinket udledning</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rsidR="008F2BEA" w:rsidRPr="00A3495A" w:rsidRDefault="00257BCD" w:rsidP="00257BCD">
            <w:pPr>
              <w:rPr>
                <w:rFonts w:ascii="Calibri" w:eastAsiaTheme="minorHAnsi" w:hAnsi="Calibri"/>
                <w:sz w:val="22"/>
                <w:szCs w:val="22"/>
                <w:lang w:eastAsia="en-US"/>
              </w:rPr>
            </w:pPr>
            <w:r>
              <w:t>Droslet afløb</w:t>
            </w:r>
            <w:r w:rsidRPr="00A3495A">
              <w:t xml:space="preserve"> </w:t>
            </w:r>
            <w:r>
              <w:t>og o</w:t>
            </w:r>
            <w:r w:rsidR="008F2BEA" w:rsidRPr="00A3495A">
              <w:t>verløb</w:t>
            </w:r>
          </w:p>
        </w:tc>
        <w:tc>
          <w:tcPr>
            <w:tcW w:w="1276" w:type="dxa"/>
            <w:tcBorders>
              <w:top w:val="nil"/>
              <w:left w:val="nil"/>
              <w:bottom w:val="single" w:sz="8" w:space="0" w:color="auto"/>
              <w:right w:val="single" w:sz="8" w:space="0" w:color="auto"/>
            </w:tcBorders>
            <w:vAlign w:val="bottom"/>
          </w:tcPr>
          <w:p w:rsidR="008F2BEA" w:rsidRPr="00A3495A" w:rsidRDefault="00257BCD" w:rsidP="00257BCD">
            <w:pPr>
              <w:jc w:val="center"/>
              <w:rPr>
                <w:rFonts w:ascii="Calibri" w:eastAsiaTheme="minorHAnsi" w:hAnsi="Calibri"/>
                <w:sz w:val="22"/>
                <w:szCs w:val="22"/>
                <w:lang w:eastAsia="en-US"/>
              </w:rPr>
            </w:pPr>
            <w:r>
              <w:t>Uforsinket udledning</w:t>
            </w:r>
          </w:p>
        </w:tc>
        <w:tc>
          <w:tcPr>
            <w:tcW w:w="1559" w:type="dxa"/>
            <w:tcBorders>
              <w:top w:val="nil"/>
              <w:left w:val="nil"/>
              <w:bottom w:val="single" w:sz="8" w:space="0" w:color="auto"/>
              <w:right w:val="single" w:sz="8" w:space="0" w:color="auto"/>
            </w:tcBorders>
          </w:tcPr>
          <w:p w:rsidR="008F2BEA" w:rsidRPr="00A3495A" w:rsidRDefault="008F2BEA" w:rsidP="00257BCD">
            <w:pPr>
              <w:rPr>
                <w:rFonts w:ascii="Calibri" w:eastAsiaTheme="minorHAnsi" w:hAnsi="Calibri"/>
                <w:sz w:val="22"/>
                <w:szCs w:val="22"/>
                <w:lang w:eastAsia="en-US"/>
              </w:rPr>
            </w:pPr>
            <w:r>
              <w:t xml:space="preserve"> </w:t>
            </w:r>
            <w:r w:rsidR="00257BCD">
              <w:t>Droslet afløb</w:t>
            </w:r>
          </w:p>
        </w:tc>
      </w:tr>
      <w:tr w:rsidR="008F2BEA" w:rsidTr="00257BCD">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712A4A" w:rsidRDefault="008F2BEA" w:rsidP="005841DB">
            <w:pPr>
              <w:rPr>
                <w:rFonts w:ascii="Calibri" w:eastAsiaTheme="minorHAnsi" w:hAnsi="Calibri"/>
                <w:b/>
                <w:sz w:val="22"/>
                <w:szCs w:val="22"/>
                <w:lang w:eastAsia="en-US"/>
              </w:rPr>
            </w:pPr>
            <w:r w:rsidRPr="00712A4A">
              <w:rPr>
                <w:b/>
              </w:rPr>
              <w:t>T100</w:t>
            </w:r>
          </w:p>
        </w:tc>
        <w:tc>
          <w:tcPr>
            <w:tcW w:w="1274" w:type="dxa"/>
            <w:tcBorders>
              <w:top w:val="nil"/>
              <w:left w:val="nil"/>
              <w:bottom w:val="single" w:sz="8" w:space="0" w:color="auto"/>
              <w:right w:val="single" w:sz="8" w:space="0" w:color="auto"/>
            </w:tcBorders>
            <w:tcMar>
              <w:top w:w="0" w:type="dxa"/>
              <w:left w:w="108" w:type="dxa"/>
              <w:bottom w:w="0" w:type="dxa"/>
              <w:right w:w="108" w:type="dxa"/>
            </w:tcMar>
            <w:hideMark/>
          </w:tcPr>
          <w:p w:rsidR="008F2BEA" w:rsidRPr="00A3495A" w:rsidRDefault="00257BCD" w:rsidP="00257BCD">
            <w:pPr>
              <w:rPr>
                <w:rFonts w:ascii="Calibri" w:eastAsiaTheme="minorHAnsi" w:hAnsi="Calibri"/>
                <w:sz w:val="22"/>
                <w:szCs w:val="22"/>
                <w:lang w:eastAsia="en-US"/>
              </w:rPr>
            </w:pPr>
            <w:r>
              <w:t>Uforsinket udledning</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rsidR="008F2BEA" w:rsidRPr="00A3495A" w:rsidRDefault="00257BCD" w:rsidP="00257BCD">
            <w:pPr>
              <w:rPr>
                <w:rFonts w:ascii="Calibri" w:eastAsiaTheme="minorHAnsi" w:hAnsi="Calibri"/>
                <w:sz w:val="22"/>
                <w:szCs w:val="22"/>
                <w:lang w:eastAsia="en-US"/>
              </w:rPr>
            </w:pPr>
            <w:r>
              <w:t>Droslet afløb</w:t>
            </w:r>
            <w:r w:rsidRPr="00A3495A">
              <w:t xml:space="preserve"> </w:t>
            </w:r>
            <w:r>
              <w:t>og o</w:t>
            </w:r>
            <w:r w:rsidRPr="00A3495A">
              <w:t>verløb</w:t>
            </w:r>
          </w:p>
        </w:tc>
        <w:tc>
          <w:tcPr>
            <w:tcW w:w="1276" w:type="dxa"/>
            <w:tcBorders>
              <w:top w:val="nil"/>
              <w:left w:val="nil"/>
              <w:bottom w:val="single" w:sz="8" w:space="0" w:color="auto"/>
              <w:right w:val="single" w:sz="8" w:space="0" w:color="auto"/>
            </w:tcBorders>
            <w:vAlign w:val="bottom"/>
          </w:tcPr>
          <w:p w:rsidR="008F2BEA" w:rsidRPr="00A3495A" w:rsidRDefault="00257BCD" w:rsidP="00257BCD">
            <w:pPr>
              <w:jc w:val="center"/>
              <w:rPr>
                <w:rFonts w:ascii="Calibri" w:eastAsiaTheme="minorHAnsi" w:hAnsi="Calibri"/>
                <w:sz w:val="22"/>
                <w:szCs w:val="22"/>
                <w:lang w:eastAsia="en-US"/>
              </w:rPr>
            </w:pPr>
            <w:r>
              <w:t>Uforsinket udledning</w:t>
            </w:r>
          </w:p>
        </w:tc>
        <w:tc>
          <w:tcPr>
            <w:tcW w:w="1559" w:type="dxa"/>
            <w:tcBorders>
              <w:top w:val="nil"/>
              <w:left w:val="nil"/>
              <w:bottom w:val="single" w:sz="8" w:space="0" w:color="auto"/>
              <w:right w:val="single" w:sz="8" w:space="0" w:color="auto"/>
            </w:tcBorders>
          </w:tcPr>
          <w:p w:rsidR="008F2BEA" w:rsidRPr="00A3495A" w:rsidRDefault="008F2BEA" w:rsidP="00257BCD">
            <w:pPr>
              <w:rPr>
                <w:rFonts w:ascii="Calibri" w:eastAsiaTheme="minorHAnsi" w:hAnsi="Calibri"/>
                <w:sz w:val="22"/>
                <w:szCs w:val="22"/>
                <w:lang w:eastAsia="en-US"/>
              </w:rPr>
            </w:pPr>
            <w:r>
              <w:t xml:space="preserve"> </w:t>
            </w:r>
            <w:r w:rsidR="00257BCD">
              <w:t>Droslet afløb</w:t>
            </w:r>
          </w:p>
        </w:tc>
      </w:tr>
    </w:tbl>
    <w:p w:rsidR="008F2BEA" w:rsidRDefault="008F2BEA" w:rsidP="008F2BEA">
      <w:r>
        <w:t xml:space="preserve"> </w:t>
      </w:r>
    </w:p>
    <w:p w:rsidR="008F2BEA" w:rsidRDefault="008F2BEA" w:rsidP="008F2BEA">
      <w:r>
        <w:fldChar w:fldCharType="begin"/>
      </w:r>
      <w:r>
        <w:instrText xml:space="preserve"> REF _Ref452810924 \h </w:instrText>
      </w:r>
      <w:r>
        <w:fldChar w:fldCharType="separate"/>
      </w:r>
      <w:r w:rsidR="00736661">
        <w:t xml:space="preserve">Tabel </w:t>
      </w:r>
      <w:r w:rsidR="00736661">
        <w:rPr>
          <w:noProof/>
        </w:rPr>
        <w:t>12</w:t>
      </w:r>
      <w:r w:rsidR="00736661">
        <w:noBreakHyphen/>
      </w:r>
      <w:r w:rsidR="00736661">
        <w:rPr>
          <w:noProof/>
        </w:rPr>
        <w:t>2</w:t>
      </w:r>
      <w:r>
        <w:fldChar w:fldCharType="end"/>
      </w:r>
      <w:r>
        <w:t xml:space="preserve"> viser hvor meget vand, der f</w:t>
      </w:r>
      <w:r w:rsidR="000530D2">
        <w:t>or hver hændelse løber til</w:t>
      </w:r>
      <w:r>
        <w:t xml:space="preserve"> bassiner</w:t>
      </w:r>
      <w:r w:rsidR="000530D2">
        <w:t>ne i hhv. den vest- og østlige del af projektområdet</w:t>
      </w:r>
      <w:r>
        <w:t>, for alle de simulerede ove</w:t>
      </w:r>
      <w:r>
        <w:t>r</w:t>
      </w:r>
      <w:r>
        <w:t>svømmelsesberegninger</w:t>
      </w:r>
      <w:r w:rsidR="00257BCD">
        <w:t xml:space="preserve"> alene baseret på LAR-løsningerne</w:t>
      </w:r>
      <w:r>
        <w:t xml:space="preserve">. </w:t>
      </w:r>
      <w:r w:rsidR="002174BA">
        <w:t xml:space="preserve">Tabellen </w:t>
      </w:r>
      <w:r w:rsidR="00257BCD">
        <w:t>viser vandmængderne der løber til bassinerne i de enkelte hændelser</w:t>
      </w:r>
      <w:r w:rsidR="002174BA">
        <w:t>, ved impleme</w:t>
      </w:r>
      <w:r w:rsidR="002174BA">
        <w:t>n</w:t>
      </w:r>
      <w:r w:rsidR="002174BA">
        <w:t>tering af LAR-løsningerne</w:t>
      </w:r>
      <w:r w:rsidR="00257BCD">
        <w:t>. Tallene kan bruges til at designe bassinstørrelserne, altså f.eks. gøre dem dybere og/eller stejlere anlæg</w:t>
      </w:r>
      <w:r w:rsidR="002174BA">
        <w:t xml:space="preserve">. </w:t>
      </w:r>
    </w:p>
    <w:p w:rsidR="005A53A9" w:rsidRDefault="005A53A9" w:rsidP="008F2BEA"/>
    <w:p w:rsidR="0040493F" w:rsidRDefault="0040493F">
      <w:pPr>
        <w:spacing w:line="240" w:lineRule="auto"/>
        <w:rPr>
          <w:bCs/>
          <w:sz w:val="18"/>
          <w:szCs w:val="20"/>
        </w:rPr>
      </w:pPr>
      <w:bookmarkStart w:id="82" w:name="_Ref452810924"/>
      <w:r>
        <w:br w:type="page"/>
      </w:r>
    </w:p>
    <w:p w:rsidR="008F2BEA" w:rsidRDefault="008F2BEA" w:rsidP="008F2BEA">
      <w:pPr>
        <w:pStyle w:val="Billedtekst"/>
        <w:keepNext/>
      </w:pPr>
      <w:r>
        <w:lastRenderedPageBreak/>
        <w:t xml:space="preserve">Tabel </w:t>
      </w:r>
      <w:fldSimple w:instr=" STYLEREF 1 \s ">
        <w:r w:rsidR="00736661">
          <w:rPr>
            <w:noProof/>
          </w:rPr>
          <w:t>12</w:t>
        </w:r>
      </w:fldSimple>
      <w:r>
        <w:noBreakHyphen/>
      </w:r>
      <w:fldSimple w:instr=" SEQ Tabel \* ARABIC \s 1 ">
        <w:r w:rsidR="00736661">
          <w:rPr>
            <w:noProof/>
          </w:rPr>
          <w:t>2</w:t>
        </w:r>
      </w:fldSimple>
      <w:bookmarkEnd w:id="82"/>
      <w:r>
        <w:t>: Tabellen viser maks-</w:t>
      </w:r>
      <w:r w:rsidRPr="00065FC9">
        <w:t>flowet samt voluminet, der strømmer til de to bassiner for hver hændelse.</w:t>
      </w:r>
    </w:p>
    <w:tbl>
      <w:tblPr>
        <w:tblW w:w="0" w:type="auto"/>
        <w:tblCellMar>
          <w:left w:w="0" w:type="dxa"/>
          <w:right w:w="0" w:type="dxa"/>
        </w:tblCellMar>
        <w:tblLook w:val="04A0" w:firstRow="1" w:lastRow="0" w:firstColumn="1" w:lastColumn="0" w:noHBand="0" w:noVBand="1"/>
      </w:tblPr>
      <w:tblGrid>
        <w:gridCol w:w="1244"/>
        <w:gridCol w:w="1274"/>
        <w:gridCol w:w="1701"/>
        <w:gridCol w:w="1276"/>
        <w:gridCol w:w="1559"/>
      </w:tblGrid>
      <w:tr w:rsidR="008F2BEA" w:rsidRPr="00A3495A" w:rsidTr="005841DB">
        <w:tc>
          <w:tcPr>
            <w:tcW w:w="124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8F2BEA" w:rsidRPr="005A53A9" w:rsidRDefault="008F2BEA" w:rsidP="005841DB">
            <w:pPr>
              <w:rPr>
                <w:rFonts w:cs="Arial"/>
                <w:szCs w:val="20"/>
              </w:rPr>
            </w:pPr>
          </w:p>
        </w:tc>
        <w:tc>
          <w:tcPr>
            <w:tcW w:w="2975"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rsidR="008F2BEA" w:rsidRPr="005A53A9" w:rsidRDefault="008F2BEA" w:rsidP="005841DB">
            <w:pPr>
              <w:jc w:val="center"/>
              <w:rPr>
                <w:rFonts w:cs="Arial"/>
                <w:szCs w:val="20"/>
              </w:rPr>
            </w:pPr>
            <w:r w:rsidRPr="005A53A9">
              <w:rPr>
                <w:rFonts w:cs="Arial"/>
                <w:szCs w:val="20"/>
              </w:rPr>
              <w:t>Vestlig ende mod vendeplads</w:t>
            </w:r>
          </w:p>
        </w:tc>
        <w:tc>
          <w:tcPr>
            <w:tcW w:w="2835" w:type="dxa"/>
            <w:gridSpan w:val="2"/>
            <w:tcBorders>
              <w:top w:val="single" w:sz="8" w:space="0" w:color="auto"/>
              <w:left w:val="nil"/>
              <w:bottom w:val="single" w:sz="8" w:space="0" w:color="auto"/>
              <w:right w:val="single" w:sz="8" w:space="0" w:color="auto"/>
            </w:tcBorders>
          </w:tcPr>
          <w:p w:rsidR="008F2BEA" w:rsidRPr="005A53A9" w:rsidRDefault="008F2BEA" w:rsidP="005841DB">
            <w:pPr>
              <w:jc w:val="center"/>
              <w:rPr>
                <w:rFonts w:cs="Arial"/>
                <w:szCs w:val="20"/>
              </w:rPr>
            </w:pPr>
            <w:r w:rsidRPr="005A53A9">
              <w:rPr>
                <w:rFonts w:cs="Arial"/>
                <w:szCs w:val="20"/>
              </w:rPr>
              <w:t>Østlig ende mod skovsø</w:t>
            </w:r>
          </w:p>
        </w:tc>
      </w:tr>
      <w:tr w:rsidR="008F2BEA" w:rsidRPr="00712A4A" w:rsidTr="005841DB">
        <w:tc>
          <w:tcPr>
            <w:tcW w:w="124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Hændelse</w:t>
            </w:r>
          </w:p>
        </w:tc>
        <w:tc>
          <w:tcPr>
            <w:tcW w:w="127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Flow [l/s]</w:t>
            </w:r>
          </w:p>
        </w:tc>
        <w:tc>
          <w:tcPr>
            <w:tcW w:w="170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Volumen [m</w:t>
            </w:r>
            <w:r w:rsidRPr="005A53A9">
              <w:rPr>
                <w:rFonts w:cs="Arial"/>
                <w:b/>
                <w:szCs w:val="20"/>
                <w:vertAlign w:val="superscript"/>
              </w:rPr>
              <w:t>3</w:t>
            </w:r>
            <w:r w:rsidRPr="005A53A9">
              <w:rPr>
                <w:rFonts w:cs="Arial"/>
                <w:b/>
                <w:szCs w:val="20"/>
              </w:rPr>
              <w:t>]</w:t>
            </w:r>
          </w:p>
        </w:tc>
        <w:tc>
          <w:tcPr>
            <w:tcW w:w="1276" w:type="dxa"/>
            <w:tcBorders>
              <w:top w:val="single" w:sz="8" w:space="0" w:color="auto"/>
              <w:left w:val="nil"/>
              <w:bottom w:val="single" w:sz="8" w:space="0" w:color="auto"/>
              <w:right w:val="single" w:sz="8" w:space="0" w:color="auto"/>
            </w:tcBorders>
          </w:tcPr>
          <w:p w:rsidR="008F2BEA" w:rsidRPr="005A53A9" w:rsidRDefault="008F2BEA" w:rsidP="005841DB">
            <w:pPr>
              <w:rPr>
                <w:rFonts w:eastAsiaTheme="minorHAnsi" w:cs="Arial"/>
                <w:b/>
                <w:szCs w:val="20"/>
                <w:lang w:eastAsia="en-US"/>
              </w:rPr>
            </w:pPr>
            <w:r w:rsidRPr="005A53A9">
              <w:rPr>
                <w:rFonts w:cs="Arial"/>
                <w:b/>
                <w:szCs w:val="20"/>
              </w:rPr>
              <w:t>Flow [l/s]</w:t>
            </w:r>
          </w:p>
        </w:tc>
        <w:tc>
          <w:tcPr>
            <w:tcW w:w="1559" w:type="dxa"/>
            <w:tcBorders>
              <w:top w:val="single" w:sz="8" w:space="0" w:color="auto"/>
              <w:left w:val="nil"/>
              <w:bottom w:val="single" w:sz="8" w:space="0" w:color="auto"/>
              <w:right w:val="single" w:sz="8" w:space="0" w:color="auto"/>
            </w:tcBorders>
          </w:tcPr>
          <w:p w:rsidR="008F2BEA" w:rsidRPr="005A53A9" w:rsidRDefault="008F2BEA" w:rsidP="005841DB">
            <w:pPr>
              <w:rPr>
                <w:rFonts w:eastAsiaTheme="minorHAnsi" w:cs="Arial"/>
                <w:b/>
                <w:szCs w:val="20"/>
                <w:lang w:eastAsia="en-US"/>
              </w:rPr>
            </w:pPr>
            <w:r w:rsidRPr="005A53A9">
              <w:rPr>
                <w:rFonts w:cs="Arial"/>
                <w:b/>
                <w:szCs w:val="20"/>
              </w:rPr>
              <w:t>Volumen [m</w:t>
            </w:r>
            <w:r w:rsidRPr="005A53A9">
              <w:rPr>
                <w:rFonts w:cs="Arial"/>
                <w:b/>
                <w:szCs w:val="20"/>
                <w:vertAlign w:val="superscript"/>
              </w:rPr>
              <w:t>3</w:t>
            </w:r>
            <w:r w:rsidRPr="005A53A9">
              <w:rPr>
                <w:rFonts w:cs="Arial"/>
                <w:b/>
                <w:szCs w:val="20"/>
              </w:rPr>
              <w:t>]</w:t>
            </w:r>
          </w:p>
        </w:tc>
      </w:tr>
      <w:tr w:rsidR="008F2BEA" w:rsidRPr="00A3495A" w:rsidTr="005841DB">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T10</w:t>
            </w:r>
          </w:p>
        </w:tc>
        <w:tc>
          <w:tcPr>
            <w:tcW w:w="1274" w:type="dxa"/>
            <w:tcBorders>
              <w:top w:val="nil"/>
              <w:left w:val="nil"/>
              <w:bottom w:val="single" w:sz="8" w:space="0" w:color="auto"/>
              <w:right w:val="single" w:sz="8" w:space="0" w:color="auto"/>
            </w:tcBorders>
            <w:tcMar>
              <w:top w:w="0" w:type="dxa"/>
              <w:left w:w="108" w:type="dxa"/>
              <w:bottom w:w="0" w:type="dxa"/>
              <w:right w:w="108" w:type="dxa"/>
            </w:tcMar>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378</w:t>
            </w:r>
          </w:p>
        </w:tc>
        <w:tc>
          <w:tcPr>
            <w:tcW w:w="1701" w:type="dxa"/>
            <w:tcBorders>
              <w:top w:val="nil"/>
              <w:left w:val="nil"/>
              <w:bottom w:val="single" w:sz="8" w:space="0" w:color="auto"/>
              <w:right w:val="single" w:sz="8" w:space="0" w:color="auto"/>
            </w:tcBorders>
            <w:tcMar>
              <w:top w:w="0" w:type="dxa"/>
              <w:left w:w="108" w:type="dxa"/>
              <w:bottom w:w="0" w:type="dxa"/>
              <w:right w:w="108" w:type="dxa"/>
            </w:tcMar>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977</w:t>
            </w:r>
          </w:p>
        </w:tc>
        <w:tc>
          <w:tcPr>
            <w:tcW w:w="1276" w:type="dxa"/>
            <w:tcBorders>
              <w:top w:val="nil"/>
              <w:left w:val="nil"/>
              <w:bottom w:val="single" w:sz="8" w:space="0" w:color="auto"/>
              <w:right w:val="single" w:sz="8" w:space="0" w:color="auto"/>
            </w:tcBorders>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160</w:t>
            </w:r>
          </w:p>
        </w:tc>
        <w:tc>
          <w:tcPr>
            <w:tcW w:w="1559" w:type="dxa"/>
            <w:tcBorders>
              <w:top w:val="nil"/>
              <w:left w:val="nil"/>
              <w:bottom w:val="single" w:sz="8" w:space="0" w:color="auto"/>
              <w:right w:val="single" w:sz="8" w:space="0" w:color="auto"/>
            </w:tcBorders>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144</w:t>
            </w:r>
          </w:p>
        </w:tc>
      </w:tr>
      <w:tr w:rsidR="008F2BEA" w:rsidRPr="00A3495A" w:rsidTr="005841DB">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T20</w:t>
            </w:r>
          </w:p>
        </w:tc>
        <w:tc>
          <w:tcPr>
            <w:tcW w:w="1274" w:type="dxa"/>
            <w:tcBorders>
              <w:top w:val="nil"/>
              <w:left w:val="nil"/>
              <w:bottom w:val="single" w:sz="8" w:space="0" w:color="auto"/>
              <w:right w:val="single" w:sz="8" w:space="0" w:color="auto"/>
            </w:tcBorders>
            <w:tcMar>
              <w:top w:w="0" w:type="dxa"/>
              <w:left w:w="108" w:type="dxa"/>
              <w:bottom w:w="0" w:type="dxa"/>
              <w:right w:w="108" w:type="dxa"/>
            </w:tcMar>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424</w:t>
            </w:r>
          </w:p>
        </w:tc>
        <w:tc>
          <w:tcPr>
            <w:tcW w:w="1701" w:type="dxa"/>
            <w:tcBorders>
              <w:top w:val="nil"/>
              <w:left w:val="nil"/>
              <w:bottom w:val="single" w:sz="8" w:space="0" w:color="auto"/>
              <w:right w:val="single" w:sz="8" w:space="0" w:color="auto"/>
            </w:tcBorders>
            <w:tcMar>
              <w:top w:w="0" w:type="dxa"/>
              <w:left w:w="108" w:type="dxa"/>
              <w:bottom w:w="0" w:type="dxa"/>
              <w:right w:w="108" w:type="dxa"/>
            </w:tcMar>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1629</w:t>
            </w:r>
          </w:p>
        </w:tc>
        <w:tc>
          <w:tcPr>
            <w:tcW w:w="1276" w:type="dxa"/>
            <w:tcBorders>
              <w:top w:val="nil"/>
              <w:left w:val="nil"/>
              <w:bottom w:val="single" w:sz="8" w:space="0" w:color="auto"/>
              <w:right w:val="single" w:sz="8" w:space="0" w:color="auto"/>
            </w:tcBorders>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162</w:t>
            </w:r>
          </w:p>
        </w:tc>
        <w:tc>
          <w:tcPr>
            <w:tcW w:w="1559" w:type="dxa"/>
            <w:tcBorders>
              <w:top w:val="nil"/>
              <w:left w:val="nil"/>
              <w:bottom w:val="single" w:sz="8" w:space="0" w:color="auto"/>
              <w:right w:val="single" w:sz="8" w:space="0" w:color="auto"/>
            </w:tcBorders>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181</w:t>
            </w:r>
          </w:p>
        </w:tc>
      </w:tr>
      <w:tr w:rsidR="008F2BEA" w:rsidRPr="00A3495A" w:rsidTr="005841DB">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T30</w:t>
            </w:r>
          </w:p>
        </w:tc>
        <w:tc>
          <w:tcPr>
            <w:tcW w:w="1274" w:type="dxa"/>
            <w:tcBorders>
              <w:top w:val="nil"/>
              <w:left w:val="nil"/>
              <w:bottom w:val="single" w:sz="8" w:space="0" w:color="auto"/>
              <w:right w:val="single" w:sz="8" w:space="0" w:color="auto"/>
            </w:tcBorders>
            <w:tcMar>
              <w:top w:w="0" w:type="dxa"/>
              <w:left w:w="108" w:type="dxa"/>
              <w:bottom w:w="0" w:type="dxa"/>
              <w:right w:w="108" w:type="dxa"/>
            </w:tcMar>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519</w:t>
            </w:r>
          </w:p>
        </w:tc>
        <w:tc>
          <w:tcPr>
            <w:tcW w:w="1701" w:type="dxa"/>
            <w:tcBorders>
              <w:top w:val="nil"/>
              <w:left w:val="nil"/>
              <w:bottom w:val="single" w:sz="8" w:space="0" w:color="auto"/>
              <w:right w:val="single" w:sz="8" w:space="0" w:color="auto"/>
            </w:tcBorders>
            <w:tcMar>
              <w:top w:w="0" w:type="dxa"/>
              <w:left w:w="108" w:type="dxa"/>
              <w:bottom w:w="0" w:type="dxa"/>
              <w:right w:w="108" w:type="dxa"/>
            </w:tcMar>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1862</w:t>
            </w:r>
          </w:p>
        </w:tc>
        <w:tc>
          <w:tcPr>
            <w:tcW w:w="1276" w:type="dxa"/>
            <w:tcBorders>
              <w:top w:val="nil"/>
              <w:left w:val="nil"/>
              <w:bottom w:val="single" w:sz="8" w:space="0" w:color="auto"/>
              <w:right w:val="single" w:sz="8" w:space="0" w:color="auto"/>
            </w:tcBorders>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206</w:t>
            </w:r>
          </w:p>
        </w:tc>
        <w:tc>
          <w:tcPr>
            <w:tcW w:w="1559" w:type="dxa"/>
            <w:tcBorders>
              <w:top w:val="nil"/>
              <w:left w:val="nil"/>
              <w:bottom w:val="single" w:sz="8" w:space="0" w:color="auto"/>
              <w:right w:val="single" w:sz="8" w:space="0" w:color="auto"/>
            </w:tcBorders>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233</w:t>
            </w:r>
          </w:p>
        </w:tc>
      </w:tr>
      <w:tr w:rsidR="008F2BEA" w:rsidRPr="00A3495A" w:rsidTr="005841DB">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T50</w:t>
            </w:r>
          </w:p>
        </w:tc>
        <w:tc>
          <w:tcPr>
            <w:tcW w:w="1274" w:type="dxa"/>
            <w:tcBorders>
              <w:top w:val="nil"/>
              <w:left w:val="nil"/>
              <w:bottom w:val="single" w:sz="8" w:space="0" w:color="auto"/>
              <w:right w:val="single" w:sz="8" w:space="0" w:color="auto"/>
            </w:tcBorders>
            <w:tcMar>
              <w:top w:w="0" w:type="dxa"/>
              <w:left w:w="108" w:type="dxa"/>
              <w:bottom w:w="0" w:type="dxa"/>
              <w:right w:w="108" w:type="dxa"/>
            </w:tcMar>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637</w:t>
            </w:r>
          </w:p>
        </w:tc>
        <w:tc>
          <w:tcPr>
            <w:tcW w:w="1701" w:type="dxa"/>
            <w:tcBorders>
              <w:top w:val="nil"/>
              <w:left w:val="nil"/>
              <w:bottom w:val="single" w:sz="8" w:space="0" w:color="auto"/>
              <w:right w:val="single" w:sz="8" w:space="0" w:color="auto"/>
            </w:tcBorders>
            <w:tcMar>
              <w:top w:w="0" w:type="dxa"/>
              <w:left w:w="108" w:type="dxa"/>
              <w:bottom w:w="0" w:type="dxa"/>
              <w:right w:w="108" w:type="dxa"/>
            </w:tcMar>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2177</w:t>
            </w:r>
          </w:p>
        </w:tc>
        <w:tc>
          <w:tcPr>
            <w:tcW w:w="1276" w:type="dxa"/>
            <w:tcBorders>
              <w:top w:val="nil"/>
              <w:left w:val="nil"/>
              <w:bottom w:val="single" w:sz="8" w:space="0" w:color="auto"/>
              <w:right w:val="single" w:sz="8" w:space="0" w:color="auto"/>
            </w:tcBorders>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276</w:t>
            </w:r>
          </w:p>
        </w:tc>
        <w:tc>
          <w:tcPr>
            <w:tcW w:w="1559" w:type="dxa"/>
            <w:tcBorders>
              <w:top w:val="nil"/>
              <w:left w:val="nil"/>
              <w:bottom w:val="single" w:sz="8" w:space="0" w:color="auto"/>
              <w:right w:val="single" w:sz="8" w:space="0" w:color="auto"/>
            </w:tcBorders>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307</w:t>
            </w:r>
          </w:p>
        </w:tc>
      </w:tr>
      <w:tr w:rsidR="008F2BEA" w:rsidRPr="00A3495A" w:rsidTr="005841DB">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T100</w:t>
            </w:r>
          </w:p>
        </w:tc>
        <w:tc>
          <w:tcPr>
            <w:tcW w:w="1274" w:type="dxa"/>
            <w:tcBorders>
              <w:top w:val="nil"/>
              <w:left w:val="nil"/>
              <w:bottom w:val="single" w:sz="8" w:space="0" w:color="auto"/>
              <w:right w:val="single" w:sz="8" w:space="0" w:color="auto"/>
            </w:tcBorders>
            <w:tcMar>
              <w:top w:w="0" w:type="dxa"/>
              <w:left w:w="108" w:type="dxa"/>
              <w:bottom w:w="0" w:type="dxa"/>
              <w:right w:w="108" w:type="dxa"/>
            </w:tcMar>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698</w:t>
            </w:r>
          </w:p>
        </w:tc>
        <w:tc>
          <w:tcPr>
            <w:tcW w:w="1701" w:type="dxa"/>
            <w:tcBorders>
              <w:top w:val="nil"/>
              <w:left w:val="nil"/>
              <w:bottom w:val="single" w:sz="8" w:space="0" w:color="auto"/>
              <w:right w:val="single" w:sz="8" w:space="0" w:color="auto"/>
            </w:tcBorders>
            <w:tcMar>
              <w:top w:w="0" w:type="dxa"/>
              <w:left w:w="108" w:type="dxa"/>
              <w:bottom w:w="0" w:type="dxa"/>
              <w:right w:w="108" w:type="dxa"/>
            </w:tcMar>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2554</w:t>
            </w:r>
          </w:p>
        </w:tc>
        <w:tc>
          <w:tcPr>
            <w:tcW w:w="1276" w:type="dxa"/>
            <w:tcBorders>
              <w:top w:val="nil"/>
              <w:left w:val="nil"/>
              <w:bottom w:val="single" w:sz="8" w:space="0" w:color="auto"/>
              <w:right w:val="single" w:sz="8" w:space="0" w:color="auto"/>
            </w:tcBorders>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379</w:t>
            </w:r>
          </w:p>
        </w:tc>
        <w:tc>
          <w:tcPr>
            <w:tcW w:w="1559" w:type="dxa"/>
            <w:tcBorders>
              <w:top w:val="nil"/>
              <w:left w:val="nil"/>
              <w:bottom w:val="single" w:sz="8" w:space="0" w:color="auto"/>
              <w:right w:val="single" w:sz="8" w:space="0" w:color="auto"/>
            </w:tcBorders>
          </w:tcPr>
          <w:p w:rsidR="008F2BEA" w:rsidRPr="005A53A9" w:rsidRDefault="008F2BEA" w:rsidP="005841DB">
            <w:pPr>
              <w:rPr>
                <w:rFonts w:eastAsiaTheme="minorHAnsi" w:cs="Arial"/>
                <w:szCs w:val="20"/>
                <w:lang w:eastAsia="en-US"/>
              </w:rPr>
            </w:pPr>
            <w:r w:rsidRPr="005A53A9">
              <w:rPr>
                <w:rFonts w:eastAsiaTheme="minorHAnsi" w:cs="Arial"/>
                <w:szCs w:val="20"/>
                <w:lang w:eastAsia="en-US"/>
              </w:rPr>
              <w:t>439</w:t>
            </w:r>
          </w:p>
        </w:tc>
      </w:tr>
    </w:tbl>
    <w:p w:rsidR="008F2BEA" w:rsidRDefault="008F2BEA" w:rsidP="008F2BEA">
      <w:pPr>
        <w:pStyle w:val="BodyText1"/>
      </w:pPr>
    </w:p>
    <w:p w:rsidR="002963D8" w:rsidRDefault="008F2BEA" w:rsidP="008F2BEA">
      <w:pPr>
        <w:pStyle w:val="BodyText1"/>
      </w:pPr>
      <w:r>
        <w:t xml:space="preserve">Selvom det fremgår af </w:t>
      </w:r>
      <w:r>
        <w:fldChar w:fldCharType="begin"/>
      </w:r>
      <w:r>
        <w:instrText xml:space="preserve"> REF _Ref452810924 \h </w:instrText>
      </w:r>
      <w:r>
        <w:fldChar w:fldCharType="separate"/>
      </w:r>
      <w:r w:rsidR="00736661">
        <w:t xml:space="preserve">Tabel </w:t>
      </w:r>
      <w:r w:rsidR="00736661">
        <w:rPr>
          <w:noProof/>
        </w:rPr>
        <w:t>12</w:t>
      </w:r>
      <w:r w:rsidR="00736661">
        <w:noBreakHyphen/>
      </w:r>
      <w:r w:rsidR="00736661">
        <w:rPr>
          <w:noProof/>
        </w:rPr>
        <w:t>2</w:t>
      </w:r>
      <w:r>
        <w:fldChar w:fldCharType="end"/>
      </w:r>
      <w:r>
        <w:t xml:space="preserve">, at der løber mere end 1800 m³ til det vestlige bassin i en 30 års hændelse, er der stadig ikke overløb (som det også står i </w:t>
      </w:r>
      <w:r>
        <w:fldChar w:fldCharType="begin"/>
      </w:r>
      <w:r>
        <w:instrText xml:space="preserve"> REF _Ref450639403 \h </w:instrText>
      </w:r>
      <w:r>
        <w:fldChar w:fldCharType="separate"/>
      </w:r>
      <w:r w:rsidR="00736661">
        <w:t>T</w:t>
      </w:r>
      <w:r w:rsidR="00736661">
        <w:t>a</w:t>
      </w:r>
      <w:r w:rsidR="00736661">
        <w:t xml:space="preserve">bel </w:t>
      </w:r>
      <w:r w:rsidR="00736661">
        <w:rPr>
          <w:noProof/>
        </w:rPr>
        <w:t>12</w:t>
      </w:r>
      <w:r w:rsidR="00736661">
        <w:noBreakHyphen/>
      </w:r>
      <w:r w:rsidR="00736661">
        <w:rPr>
          <w:noProof/>
        </w:rPr>
        <w:t>1</w:t>
      </w:r>
      <w:r>
        <w:fldChar w:fldCharType="end"/>
      </w:r>
      <w:r>
        <w:t>), da en del af vandet løber ud af bassinet gennem udløbet, hvorved det maksimale volumen ikke overstiger de 1800 m³.</w:t>
      </w:r>
      <w:r w:rsidR="0040493F">
        <w:t xml:space="preserve"> </w:t>
      </w:r>
      <w:r w:rsidR="002174BA">
        <w:t xml:space="preserve">Vandmængderne fra det nordligt beliggende område, den fremtidige byggegrund og Langhusgrunden skal dog lægges til, hvis det ikke bliver behandlet på anden vis. </w:t>
      </w:r>
    </w:p>
    <w:p w:rsidR="008F2BEA" w:rsidRDefault="008F2BEA" w:rsidP="008F2BEA">
      <w:pPr>
        <w:pStyle w:val="Overskrift2"/>
        <w:numPr>
          <w:ilvl w:val="1"/>
          <w:numId w:val="1"/>
        </w:numPr>
      </w:pPr>
      <w:bookmarkStart w:id="83" w:name="_Ref453230284"/>
      <w:bookmarkStart w:id="84" w:name="_Toc453333902"/>
      <w:r>
        <w:t>Yderligere undersøgelser</w:t>
      </w:r>
      <w:bookmarkEnd w:id="83"/>
      <w:bookmarkEnd w:id="84"/>
    </w:p>
    <w:p w:rsidR="008F2BEA" w:rsidRDefault="008F2BEA" w:rsidP="008F2BEA">
      <w:pPr>
        <w:pStyle w:val="BodyText1"/>
      </w:pPr>
      <w:r>
        <w:t>For at få klarhed over hvor meget vand, der strømmer ind i projektområdet på terræn fra det nordligt beliggende opland, er der kørt en oversvømmelsesbere</w:t>
      </w:r>
      <w:r>
        <w:t>g</w:t>
      </w:r>
      <w:r>
        <w:t>ning for området nord for projektområdet. Der er kørt oversvømmelsesberegni</w:t>
      </w:r>
      <w:r>
        <w:t>n</w:t>
      </w:r>
      <w:r>
        <w:t>ger for en T10 og T100. Afstrømningen ind i projektområdet er delt ind i seks zoner, for at kunne se hvor der strømmer hhv. meget og lidt vand ind i projek</w:t>
      </w:r>
      <w:r>
        <w:t>t</w:t>
      </w:r>
      <w:r>
        <w:t xml:space="preserve">området. Zoneinddelingen er vist på Bilag 4, mens resultaterne er vist i </w:t>
      </w:r>
      <w:r>
        <w:fldChar w:fldCharType="begin"/>
      </w:r>
      <w:r>
        <w:instrText xml:space="preserve"> REF _Ref452811503 \h </w:instrText>
      </w:r>
      <w:r>
        <w:fldChar w:fldCharType="separate"/>
      </w:r>
      <w:r w:rsidR="00736661">
        <w:t xml:space="preserve">Tabel </w:t>
      </w:r>
      <w:r w:rsidR="00736661">
        <w:rPr>
          <w:noProof/>
        </w:rPr>
        <w:t>12</w:t>
      </w:r>
      <w:r w:rsidR="00736661">
        <w:noBreakHyphen/>
      </w:r>
      <w:r w:rsidR="00736661">
        <w:rPr>
          <w:noProof/>
        </w:rPr>
        <w:t>3</w:t>
      </w:r>
      <w:r>
        <w:fldChar w:fldCharType="end"/>
      </w:r>
      <w:r>
        <w:t>.</w:t>
      </w:r>
    </w:p>
    <w:p w:rsidR="008F2BEA" w:rsidRDefault="008F2BEA" w:rsidP="008F2BEA">
      <w:pPr>
        <w:pStyle w:val="Billedtekst"/>
        <w:keepNext/>
      </w:pPr>
      <w:bookmarkStart w:id="85" w:name="_Ref452811503"/>
      <w:r>
        <w:t xml:space="preserve">Tabel </w:t>
      </w:r>
      <w:fldSimple w:instr=" STYLEREF 1 \s ">
        <w:r w:rsidR="00736661">
          <w:rPr>
            <w:noProof/>
          </w:rPr>
          <w:t>12</w:t>
        </w:r>
      </w:fldSimple>
      <w:r>
        <w:noBreakHyphen/>
      </w:r>
      <w:fldSimple w:instr=" SEQ Tabel \* ARABIC \s 1 ">
        <w:r w:rsidR="00736661">
          <w:rPr>
            <w:noProof/>
          </w:rPr>
          <w:t>3</w:t>
        </w:r>
      </w:fldSimple>
      <w:bookmarkEnd w:id="85"/>
      <w:r>
        <w:t>: Tabellen viser hvor meget vand der strømmer ind i projektområdet nordfra på terræn for hhv. en T10 og en T100.</w:t>
      </w:r>
    </w:p>
    <w:tbl>
      <w:tblPr>
        <w:tblW w:w="0" w:type="auto"/>
        <w:tblCellMar>
          <w:left w:w="0" w:type="dxa"/>
          <w:right w:w="0" w:type="dxa"/>
        </w:tblCellMar>
        <w:tblLook w:val="04A0" w:firstRow="1" w:lastRow="0" w:firstColumn="1" w:lastColumn="0" w:noHBand="0" w:noVBand="1"/>
      </w:tblPr>
      <w:tblGrid>
        <w:gridCol w:w="1244"/>
        <w:gridCol w:w="1274"/>
        <w:gridCol w:w="1701"/>
        <w:gridCol w:w="1276"/>
        <w:gridCol w:w="1559"/>
      </w:tblGrid>
      <w:tr w:rsidR="008F2BEA" w:rsidRPr="00A3495A" w:rsidTr="005841DB">
        <w:tc>
          <w:tcPr>
            <w:tcW w:w="124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8F2BEA" w:rsidRPr="005A53A9" w:rsidRDefault="008F2BEA" w:rsidP="005841DB">
            <w:pPr>
              <w:rPr>
                <w:rFonts w:cs="Arial"/>
                <w:szCs w:val="20"/>
              </w:rPr>
            </w:pPr>
          </w:p>
        </w:tc>
        <w:tc>
          <w:tcPr>
            <w:tcW w:w="2975"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rsidR="008F2BEA" w:rsidRPr="005A53A9" w:rsidRDefault="008F2BEA" w:rsidP="005841DB">
            <w:pPr>
              <w:jc w:val="center"/>
              <w:rPr>
                <w:rFonts w:cs="Arial"/>
                <w:b/>
                <w:szCs w:val="20"/>
              </w:rPr>
            </w:pPr>
            <w:r w:rsidRPr="005A53A9">
              <w:rPr>
                <w:rFonts w:cs="Arial"/>
                <w:b/>
                <w:szCs w:val="20"/>
              </w:rPr>
              <w:t>T10</w:t>
            </w:r>
          </w:p>
        </w:tc>
        <w:tc>
          <w:tcPr>
            <w:tcW w:w="2835" w:type="dxa"/>
            <w:gridSpan w:val="2"/>
            <w:tcBorders>
              <w:top w:val="single" w:sz="8" w:space="0" w:color="auto"/>
              <w:left w:val="nil"/>
              <w:bottom w:val="single" w:sz="8" w:space="0" w:color="auto"/>
              <w:right w:val="single" w:sz="8" w:space="0" w:color="auto"/>
            </w:tcBorders>
          </w:tcPr>
          <w:p w:rsidR="008F2BEA" w:rsidRPr="005A53A9" w:rsidRDefault="008F2BEA" w:rsidP="005841DB">
            <w:pPr>
              <w:jc w:val="center"/>
              <w:rPr>
                <w:rFonts w:cs="Arial"/>
                <w:b/>
                <w:szCs w:val="20"/>
              </w:rPr>
            </w:pPr>
            <w:r w:rsidRPr="005A53A9">
              <w:rPr>
                <w:rFonts w:cs="Arial"/>
                <w:b/>
                <w:szCs w:val="20"/>
              </w:rPr>
              <w:t>T100</w:t>
            </w:r>
          </w:p>
        </w:tc>
      </w:tr>
      <w:tr w:rsidR="008F2BEA" w:rsidRPr="00712A4A" w:rsidTr="005841DB">
        <w:tc>
          <w:tcPr>
            <w:tcW w:w="124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Zone</w:t>
            </w:r>
          </w:p>
        </w:tc>
        <w:tc>
          <w:tcPr>
            <w:tcW w:w="127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F2BEA" w:rsidRPr="005A53A9" w:rsidRDefault="007F2162" w:rsidP="005841DB">
            <w:pPr>
              <w:rPr>
                <w:rFonts w:eastAsiaTheme="minorHAnsi" w:cs="Arial"/>
                <w:b/>
                <w:szCs w:val="20"/>
                <w:lang w:eastAsia="en-US"/>
              </w:rPr>
            </w:pPr>
            <w:r>
              <w:rPr>
                <w:rFonts w:cs="Arial"/>
                <w:b/>
                <w:szCs w:val="20"/>
              </w:rPr>
              <w:t xml:space="preserve">Maksimum </w:t>
            </w:r>
            <w:r w:rsidR="008F2BEA" w:rsidRPr="005A53A9">
              <w:rPr>
                <w:rFonts w:cs="Arial"/>
                <w:b/>
                <w:szCs w:val="20"/>
              </w:rPr>
              <w:t>Flow [l/s]</w:t>
            </w:r>
          </w:p>
        </w:tc>
        <w:tc>
          <w:tcPr>
            <w:tcW w:w="170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Volumen [m</w:t>
            </w:r>
            <w:r w:rsidRPr="005A53A9">
              <w:rPr>
                <w:rFonts w:cs="Arial"/>
                <w:b/>
                <w:szCs w:val="20"/>
                <w:vertAlign w:val="superscript"/>
              </w:rPr>
              <w:t>3</w:t>
            </w:r>
            <w:r w:rsidRPr="005A53A9">
              <w:rPr>
                <w:rFonts w:cs="Arial"/>
                <w:b/>
                <w:szCs w:val="20"/>
              </w:rPr>
              <w:t>]</w:t>
            </w:r>
          </w:p>
        </w:tc>
        <w:tc>
          <w:tcPr>
            <w:tcW w:w="1276" w:type="dxa"/>
            <w:tcBorders>
              <w:top w:val="single" w:sz="8" w:space="0" w:color="auto"/>
              <w:left w:val="nil"/>
              <w:bottom w:val="single" w:sz="8" w:space="0" w:color="auto"/>
              <w:right w:val="single" w:sz="8" w:space="0" w:color="auto"/>
            </w:tcBorders>
          </w:tcPr>
          <w:p w:rsidR="008F2BEA" w:rsidRPr="005A53A9" w:rsidRDefault="007F2162" w:rsidP="005841DB">
            <w:pPr>
              <w:rPr>
                <w:rFonts w:eastAsiaTheme="minorHAnsi" w:cs="Arial"/>
                <w:b/>
                <w:szCs w:val="20"/>
                <w:lang w:eastAsia="en-US"/>
              </w:rPr>
            </w:pPr>
            <w:r>
              <w:rPr>
                <w:rFonts w:cs="Arial"/>
                <w:b/>
                <w:szCs w:val="20"/>
              </w:rPr>
              <w:t xml:space="preserve">Maksimum </w:t>
            </w:r>
            <w:r w:rsidR="008F2BEA" w:rsidRPr="005A53A9">
              <w:rPr>
                <w:rFonts w:cs="Arial"/>
                <w:b/>
                <w:szCs w:val="20"/>
              </w:rPr>
              <w:t>Flow [l/s]</w:t>
            </w:r>
          </w:p>
        </w:tc>
        <w:tc>
          <w:tcPr>
            <w:tcW w:w="1559" w:type="dxa"/>
            <w:tcBorders>
              <w:top w:val="single" w:sz="8" w:space="0" w:color="auto"/>
              <w:left w:val="nil"/>
              <w:bottom w:val="single" w:sz="8" w:space="0" w:color="auto"/>
              <w:right w:val="single" w:sz="8" w:space="0" w:color="auto"/>
            </w:tcBorders>
          </w:tcPr>
          <w:p w:rsidR="008F2BEA" w:rsidRPr="005A53A9" w:rsidRDefault="008F2BEA" w:rsidP="005841DB">
            <w:pPr>
              <w:rPr>
                <w:rFonts w:eastAsiaTheme="minorHAnsi" w:cs="Arial"/>
                <w:b/>
                <w:szCs w:val="20"/>
                <w:lang w:eastAsia="en-US"/>
              </w:rPr>
            </w:pPr>
            <w:r w:rsidRPr="005A53A9">
              <w:rPr>
                <w:rFonts w:cs="Arial"/>
                <w:b/>
                <w:szCs w:val="20"/>
              </w:rPr>
              <w:t>Volumen [m</w:t>
            </w:r>
            <w:r w:rsidRPr="005A53A9">
              <w:rPr>
                <w:rFonts w:cs="Arial"/>
                <w:b/>
                <w:szCs w:val="20"/>
                <w:vertAlign w:val="superscript"/>
              </w:rPr>
              <w:t>3</w:t>
            </w:r>
            <w:r w:rsidRPr="005A53A9">
              <w:rPr>
                <w:rFonts w:cs="Arial"/>
                <w:b/>
                <w:szCs w:val="20"/>
              </w:rPr>
              <w:t>]</w:t>
            </w:r>
          </w:p>
        </w:tc>
      </w:tr>
      <w:tr w:rsidR="008F2BEA" w:rsidRPr="00A3495A" w:rsidTr="005A53A9">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1</w:t>
            </w:r>
          </w:p>
        </w:tc>
        <w:tc>
          <w:tcPr>
            <w:tcW w:w="1274" w:type="dxa"/>
            <w:tcBorders>
              <w:top w:val="nil"/>
              <w:left w:val="nil"/>
              <w:bottom w:val="single" w:sz="8" w:space="0" w:color="auto"/>
              <w:right w:val="single" w:sz="8" w:space="0" w:color="auto"/>
            </w:tcBorders>
            <w:tcMar>
              <w:top w:w="0" w:type="dxa"/>
              <w:left w:w="108" w:type="dxa"/>
              <w:bottom w:w="0" w:type="dxa"/>
              <w:right w:w="108" w:type="dxa"/>
            </w:tcMar>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46</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44</w:t>
            </w:r>
          </w:p>
        </w:tc>
        <w:tc>
          <w:tcPr>
            <w:tcW w:w="1276" w:type="dxa"/>
            <w:tcBorders>
              <w:top w:val="nil"/>
              <w:left w:val="nil"/>
              <w:bottom w:val="single" w:sz="8" w:space="0" w:color="auto"/>
              <w:right w:val="single" w:sz="8" w:space="0" w:color="auto"/>
            </w:tcBorders>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80</w:t>
            </w:r>
          </w:p>
        </w:tc>
        <w:tc>
          <w:tcPr>
            <w:tcW w:w="1559" w:type="dxa"/>
            <w:tcBorders>
              <w:top w:val="nil"/>
              <w:left w:val="nil"/>
              <w:bottom w:val="single" w:sz="8" w:space="0" w:color="auto"/>
              <w:right w:val="single" w:sz="8" w:space="0" w:color="auto"/>
            </w:tcBorders>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116</w:t>
            </w:r>
          </w:p>
        </w:tc>
      </w:tr>
      <w:tr w:rsidR="008F2BEA" w:rsidRPr="00A3495A" w:rsidTr="005A53A9">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2</w:t>
            </w:r>
          </w:p>
        </w:tc>
        <w:tc>
          <w:tcPr>
            <w:tcW w:w="1274" w:type="dxa"/>
            <w:tcBorders>
              <w:top w:val="nil"/>
              <w:left w:val="nil"/>
              <w:bottom w:val="single" w:sz="8" w:space="0" w:color="auto"/>
              <w:right w:val="single" w:sz="8" w:space="0" w:color="auto"/>
            </w:tcBorders>
            <w:tcMar>
              <w:top w:w="0" w:type="dxa"/>
              <w:left w:w="108" w:type="dxa"/>
              <w:bottom w:w="0" w:type="dxa"/>
              <w:right w:w="108" w:type="dxa"/>
            </w:tcMar>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21</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9</w:t>
            </w:r>
          </w:p>
        </w:tc>
        <w:tc>
          <w:tcPr>
            <w:tcW w:w="1276" w:type="dxa"/>
            <w:tcBorders>
              <w:top w:val="nil"/>
              <w:left w:val="nil"/>
              <w:bottom w:val="single" w:sz="8" w:space="0" w:color="auto"/>
              <w:right w:val="single" w:sz="8" w:space="0" w:color="auto"/>
            </w:tcBorders>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144</w:t>
            </w:r>
          </w:p>
        </w:tc>
        <w:tc>
          <w:tcPr>
            <w:tcW w:w="1559" w:type="dxa"/>
            <w:tcBorders>
              <w:top w:val="nil"/>
              <w:left w:val="nil"/>
              <w:bottom w:val="single" w:sz="8" w:space="0" w:color="auto"/>
              <w:right w:val="single" w:sz="8" w:space="0" w:color="auto"/>
            </w:tcBorders>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104</w:t>
            </w:r>
          </w:p>
        </w:tc>
      </w:tr>
      <w:tr w:rsidR="008F2BEA" w:rsidRPr="00A3495A" w:rsidTr="005A53A9">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3</w:t>
            </w:r>
          </w:p>
        </w:tc>
        <w:tc>
          <w:tcPr>
            <w:tcW w:w="1274" w:type="dxa"/>
            <w:tcBorders>
              <w:top w:val="nil"/>
              <w:left w:val="nil"/>
              <w:bottom w:val="single" w:sz="8" w:space="0" w:color="auto"/>
              <w:right w:val="single" w:sz="8" w:space="0" w:color="auto"/>
            </w:tcBorders>
            <w:tcMar>
              <w:top w:w="0" w:type="dxa"/>
              <w:left w:w="108" w:type="dxa"/>
              <w:bottom w:w="0" w:type="dxa"/>
              <w:right w:w="108" w:type="dxa"/>
            </w:tcMar>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0</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0</w:t>
            </w:r>
          </w:p>
        </w:tc>
        <w:tc>
          <w:tcPr>
            <w:tcW w:w="1276" w:type="dxa"/>
            <w:tcBorders>
              <w:top w:val="nil"/>
              <w:left w:val="nil"/>
              <w:bottom w:val="single" w:sz="8" w:space="0" w:color="auto"/>
              <w:right w:val="single" w:sz="8" w:space="0" w:color="auto"/>
            </w:tcBorders>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70</w:t>
            </w:r>
          </w:p>
        </w:tc>
        <w:tc>
          <w:tcPr>
            <w:tcW w:w="1559" w:type="dxa"/>
            <w:tcBorders>
              <w:top w:val="nil"/>
              <w:left w:val="nil"/>
              <w:bottom w:val="single" w:sz="8" w:space="0" w:color="auto"/>
              <w:right w:val="single" w:sz="8" w:space="0" w:color="auto"/>
            </w:tcBorders>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27</w:t>
            </w:r>
          </w:p>
        </w:tc>
      </w:tr>
      <w:tr w:rsidR="008F2BEA" w:rsidRPr="00A3495A" w:rsidTr="005A53A9">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4</w:t>
            </w:r>
          </w:p>
        </w:tc>
        <w:tc>
          <w:tcPr>
            <w:tcW w:w="1274" w:type="dxa"/>
            <w:tcBorders>
              <w:top w:val="nil"/>
              <w:left w:val="nil"/>
              <w:bottom w:val="single" w:sz="8" w:space="0" w:color="auto"/>
              <w:right w:val="single" w:sz="8" w:space="0" w:color="auto"/>
            </w:tcBorders>
            <w:tcMar>
              <w:top w:w="0" w:type="dxa"/>
              <w:left w:w="108" w:type="dxa"/>
              <w:bottom w:w="0" w:type="dxa"/>
              <w:right w:w="108" w:type="dxa"/>
            </w:tcMar>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0</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0</w:t>
            </w:r>
          </w:p>
        </w:tc>
        <w:tc>
          <w:tcPr>
            <w:tcW w:w="1276" w:type="dxa"/>
            <w:tcBorders>
              <w:top w:val="nil"/>
              <w:left w:val="nil"/>
              <w:bottom w:val="single" w:sz="8" w:space="0" w:color="auto"/>
              <w:right w:val="single" w:sz="8" w:space="0" w:color="auto"/>
            </w:tcBorders>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8</w:t>
            </w:r>
          </w:p>
        </w:tc>
        <w:tc>
          <w:tcPr>
            <w:tcW w:w="1559" w:type="dxa"/>
            <w:tcBorders>
              <w:top w:val="nil"/>
              <w:left w:val="nil"/>
              <w:bottom w:val="single" w:sz="8" w:space="0" w:color="auto"/>
              <w:right w:val="single" w:sz="8" w:space="0" w:color="auto"/>
            </w:tcBorders>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6</w:t>
            </w:r>
          </w:p>
        </w:tc>
      </w:tr>
      <w:tr w:rsidR="008F2BEA" w:rsidRPr="00A3495A" w:rsidTr="005A53A9">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5</w:t>
            </w:r>
          </w:p>
        </w:tc>
        <w:tc>
          <w:tcPr>
            <w:tcW w:w="1274" w:type="dxa"/>
            <w:tcBorders>
              <w:top w:val="nil"/>
              <w:left w:val="nil"/>
              <w:bottom w:val="single" w:sz="8" w:space="0" w:color="auto"/>
              <w:right w:val="single" w:sz="8" w:space="0" w:color="auto"/>
            </w:tcBorders>
            <w:tcMar>
              <w:top w:w="0" w:type="dxa"/>
              <w:left w:w="108" w:type="dxa"/>
              <w:bottom w:w="0" w:type="dxa"/>
              <w:right w:w="108" w:type="dxa"/>
            </w:tcMar>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5</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2</w:t>
            </w:r>
          </w:p>
        </w:tc>
        <w:tc>
          <w:tcPr>
            <w:tcW w:w="1276" w:type="dxa"/>
            <w:tcBorders>
              <w:top w:val="nil"/>
              <w:left w:val="nil"/>
              <w:bottom w:val="single" w:sz="8" w:space="0" w:color="auto"/>
              <w:right w:val="single" w:sz="8" w:space="0" w:color="auto"/>
            </w:tcBorders>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41</w:t>
            </w:r>
          </w:p>
        </w:tc>
        <w:tc>
          <w:tcPr>
            <w:tcW w:w="1559" w:type="dxa"/>
            <w:tcBorders>
              <w:top w:val="nil"/>
              <w:left w:val="nil"/>
              <w:bottom w:val="single" w:sz="8" w:space="0" w:color="auto"/>
              <w:right w:val="single" w:sz="8" w:space="0" w:color="auto"/>
            </w:tcBorders>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37</w:t>
            </w:r>
          </w:p>
        </w:tc>
      </w:tr>
      <w:tr w:rsidR="008F2BEA" w:rsidRPr="00A3495A" w:rsidTr="005A53A9">
        <w:tc>
          <w:tcPr>
            <w:tcW w:w="12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F2BEA" w:rsidRPr="005A53A9" w:rsidRDefault="008F2BEA" w:rsidP="005841DB">
            <w:pPr>
              <w:rPr>
                <w:rFonts w:eastAsiaTheme="minorHAnsi" w:cs="Arial"/>
                <w:b/>
                <w:szCs w:val="20"/>
                <w:lang w:eastAsia="en-US"/>
              </w:rPr>
            </w:pPr>
            <w:r w:rsidRPr="005A53A9">
              <w:rPr>
                <w:rFonts w:cs="Arial"/>
                <w:b/>
                <w:szCs w:val="20"/>
              </w:rPr>
              <w:t>6</w:t>
            </w:r>
          </w:p>
        </w:tc>
        <w:tc>
          <w:tcPr>
            <w:tcW w:w="1274" w:type="dxa"/>
            <w:tcBorders>
              <w:top w:val="nil"/>
              <w:left w:val="nil"/>
              <w:bottom w:val="single" w:sz="8" w:space="0" w:color="auto"/>
              <w:right w:val="single" w:sz="8" w:space="0" w:color="auto"/>
            </w:tcBorders>
            <w:tcMar>
              <w:top w:w="0" w:type="dxa"/>
              <w:left w:w="108" w:type="dxa"/>
              <w:bottom w:w="0" w:type="dxa"/>
              <w:right w:w="108" w:type="dxa"/>
            </w:tcMar>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348</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326</w:t>
            </w:r>
          </w:p>
        </w:tc>
        <w:tc>
          <w:tcPr>
            <w:tcW w:w="1276" w:type="dxa"/>
            <w:tcBorders>
              <w:top w:val="nil"/>
              <w:left w:val="nil"/>
              <w:bottom w:val="single" w:sz="8" w:space="0" w:color="auto"/>
              <w:right w:val="single" w:sz="8" w:space="0" w:color="auto"/>
            </w:tcBorders>
            <w:vAlign w:val="center"/>
          </w:tcPr>
          <w:p w:rsidR="008F2BEA" w:rsidRPr="005A53A9" w:rsidRDefault="008F2BEA" w:rsidP="005A53A9">
            <w:pPr>
              <w:rPr>
                <w:rFonts w:cs="Arial"/>
                <w:szCs w:val="20"/>
              </w:rPr>
            </w:pPr>
            <w:r w:rsidRPr="005A53A9">
              <w:rPr>
                <w:rFonts w:cs="Arial"/>
                <w:szCs w:val="20"/>
              </w:rPr>
              <w:t>1721</w:t>
            </w:r>
          </w:p>
        </w:tc>
        <w:tc>
          <w:tcPr>
            <w:tcW w:w="1559" w:type="dxa"/>
            <w:tcBorders>
              <w:top w:val="nil"/>
              <w:left w:val="nil"/>
              <w:bottom w:val="single" w:sz="8" w:space="0" w:color="auto"/>
              <w:right w:val="single" w:sz="8" w:space="0" w:color="auto"/>
            </w:tcBorders>
            <w:vAlign w:val="center"/>
          </w:tcPr>
          <w:p w:rsidR="008F2BEA" w:rsidRPr="005A53A9" w:rsidRDefault="008F2BEA" w:rsidP="005A53A9">
            <w:pPr>
              <w:rPr>
                <w:rFonts w:eastAsiaTheme="minorHAnsi" w:cs="Arial"/>
                <w:szCs w:val="20"/>
                <w:lang w:eastAsia="en-US"/>
              </w:rPr>
            </w:pPr>
            <w:r w:rsidRPr="005A53A9">
              <w:rPr>
                <w:rFonts w:eastAsiaTheme="minorHAnsi" w:cs="Arial"/>
                <w:szCs w:val="20"/>
                <w:lang w:eastAsia="en-US"/>
              </w:rPr>
              <w:t>2154</w:t>
            </w:r>
          </w:p>
        </w:tc>
      </w:tr>
    </w:tbl>
    <w:p w:rsidR="008F2BEA" w:rsidRDefault="008F2BEA" w:rsidP="008F2BEA">
      <w:pPr>
        <w:pStyle w:val="BodyText1"/>
      </w:pPr>
    </w:p>
    <w:p w:rsidR="008F2BEA" w:rsidRPr="007B40CD" w:rsidRDefault="008F2BEA" w:rsidP="008F2BEA">
      <w:pPr>
        <w:pStyle w:val="BodyText1"/>
      </w:pPr>
      <w:r>
        <w:lastRenderedPageBreak/>
        <w:t>I zone 2 og 4 løber vandet gennem haver, mens vandet i zone 1, 3 og 5 løber på vejen ind i projektområdet. Zone 6 er den mængde vand, der løber på Balleru</w:t>
      </w:r>
      <w:r>
        <w:t>p</w:t>
      </w:r>
      <w:r>
        <w:t xml:space="preserve">vej, og løber ikke ind i selve projektområdet. Den er udelukkende taget med for at se hvor meget vand der løber mod syd på vejen. Som det ses i </w:t>
      </w:r>
      <w:r>
        <w:fldChar w:fldCharType="begin"/>
      </w:r>
      <w:r>
        <w:instrText xml:space="preserve"> REF _Ref452811503 \h </w:instrText>
      </w:r>
      <w:r>
        <w:fldChar w:fldCharType="separate"/>
      </w:r>
      <w:r w:rsidR="00736661">
        <w:t xml:space="preserve">Tabel </w:t>
      </w:r>
      <w:r w:rsidR="00736661">
        <w:rPr>
          <w:noProof/>
        </w:rPr>
        <w:t>12</w:t>
      </w:r>
      <w:r w:rsidR="00736661">
        <w:noBreakHyphen/>
      </w:r>
      <w:r w:rsidR="00736661">
        <w:rPr>
          <w:noProof/>
        </w:rPr>
        <w:t>3</w:t>
      </w:r>
      <w:r>
        <w:fldChar w:fldCharType="end"/>
      </w:r>
      <w:r>
        <w:t xml:space="preserve">, løber der en signifikant mængde vand ned ad Ballerupvej, hvilket kan lade sig gøre da vejen er ret bred. </w:t>
      </w:r>
    </w:p>
    <w:p w:rsidR="0025567B" w:rsidRDefault="0025567B">
      <w:pPr>
        <w:spacing w:line="240" w:lineRule="auto"/>
      </w:pPr>
    </w:p>
    <w:p w:rsidR="003B2375" w:rsidRDefault="003B2375" w:rsidP="003B2375">
      <w:pPr>
        <w:pStyle w:val="Overskrift1"/>
      </w:pPr>
      <w:bookmarkStart w:id="86" w:name="_Toc453333903"/>
      <w:r>
        <w:t>Konklusion</w:t>
      </w:r>
      <w:bookmarkEnd w:id="86"/>
      <w:r w:rsidR="00082F8E">
        <w:t xml:space="preserve"> og anbefalinger</w:t>
      </w:r>
    </w:p>
    <w:p w:rsidR="003B2375" w:rsidRDefault="003B2375" w:rsidP="003B2375">
      <w:pPr>
        <w:pStyle w:val="BodyText1"/>
      </w:pPr>
      <w:r>
        <w:t>Det anbefales at implementere LAR-anlæg for at styre, rense og tilbage</w:t>
      </w:r>
      <w:r w:rsidR="007F2162">
        <w:t>holde</w:t>
      </w:r>
      <w:r>
        <w:t xml:space="preserve"> vejvandet inden det ledes til Søndersø. Det vurderes at LAR-anlæggene kan reducere hyppigheden af uforsinkede udledninger til Søndersø betragteligt. LAR-anlæggene består primært af 1,2 meter brede og 0,2 m dybe grøfteløsninger, der anlægges i den ene side af de vest-østgående veje. De leder, forsinker og re</w:t>
      </w:r>
      <w:r>
        <w:t>n</w:t>
      </w:r>
      <w:r>
        <w:t>ser vandet inden det udledes til forsinkelsesbassiner der renser vandet yderlig</w:t>
      </w:r>
      <w:r>
        <w:t>e</w:t>
      </w:r>
      <w:r>
        <w:t>re inden det drosles til Søndersø.</w:t>
      </w:r>
    </w:p>
    <w:p w:rsidR="003B2375" w:rsidRDefault="003B2375" w:rsidP="003B2375">
      <w:pPr>
        <w:pStyle w:val="BodyText1"/>
      </w:pPr>
      <w:r>
        <w:t>Anlægsoverslaget forventes at ligge i størrelsesorden 13 mio. kr</w:t>
      </w:r>
      <w:r w:rsidR="008A4620">
        <w:t>.</w:t>
      </w:r>
      <w:r>
        <w:t xml:space="preserve"> inkl. projekt</w:t>
      </w:r>
      <w:r>
        <w:t>e</w:t>
      </w:r>
      <w:r>
        <w:t>ring og tilsyn. Dertil kommer en årlig dri</w:t>
      </w:r>
      <w:r w:rsidR="008A4620">
        <w:t>ftsudgift på i størrelsesorden 4</w:t>
      </w:r>
      <w:r>
        <w:t xml:space="preserve">0.000 kr. for LAR-anlæggene. </w:t>
      </w:r>
    </w:p>
    <w:p w:rsidR="00082F8E" w:rsidRPr="003B2375" w:rsidRDefault="00082F8E" w:rsidP="003B2375">
      <w:pPr>
        <w:pStyle w:val="BodyText1"/>
      </w:pPr>
      <w:r>
        <w:t>Det anbefales at foretage supplerende scenarieberegninger, når alle ønskede tiltag i området er bestemt. Således kan der opnås e</w:t>
      </w:r>
      <w:r w:rsidR="004576F6">
        <w:t>n samlet vurdering af ove</w:t>
      </w:r>
      <w:r w:rsidR="004576F6">
        <w:t>r</w:t>
      </w:r>
      <w:r w:rsidR="004576F6">
        <w:t>svømmelsesrisikoen ved LAR-anlæg, yderligere foranstaltninger i vej, problem</w:t>
      </w:r>
      <w:r w:rsidR="004576F6">
        <w:t>a</w:t>
      </w:r>
      <w:r w:rsidR="004576F6">
        <w:t xml:space="preserve">tikken omkring Mosevej samt yderligere vandtilførsel på terræn fra det nordlige område, det nye byggeri, Langhusgrunden og evt. fra Ballerupvej ved krydset med Søndergårdsvej. </w:t>
      </w:r>
    </w:p>
    <w:p w:rsidR="003B2375" w:rsidRDefault="003B2375">
      <w:pPr>
        <w:spacing w:line="240" w:lineRule="auto"/>
        <w:rPr>
          <w:b/>
          <w:bCs/>
          <w:caps/>
          <w:sz w:val="22"/>
          <w:szCs w:val="28"/>
          <w:lang w:eastAsia="en-US"/>
        </w:rPr>
      </w:pPr>
      <w:r>
        <w:br w:type="page"/>
      </w:r>
    </w:p>
    <w:p w:rsidR="008F2BEA" w:rsidRPr="008A6776" w:rsidRDefault="008F2BEA" w:rsidP="008F2BEA">
      <w:pPr>
        <w:pStyle w:val="Overskrift1"/>
        <w:numPr>
          <w:ilvl w:val="0"/>
          <w:numId w:val="1"/>
        </w:numPr>
        <w:spacing w:line="276" w:lineRule="auto"/>
      </w:pPr>
      <w:bookmarkStart w:id="87" w:name="_Toc453333904"/>
      <w:r w:rsidRPr="008A6776">
        <w:lastRenderedPageBreak/>
        <w:t>Referencer</w:t>
      </w:r>
      <w:bookmarkEnd w:id="87"/>
    </w:p>
    <w:p w:rsidR="008F2BEA" w:rsidRDefault="008F2BEA" w:rsidP="008F2BEA">
      <w:pPr>
        <w:pStyle w:val="Billedtekst"/>
        <w:rPr>
          <w:rFonts w:cs="Arial"/>
        </w:rPr>
      </w:pPr>
      <w:bookmarkStart w:id="88" w:name="_Ref453168093"/>
      <w:r w:rsidRPr="008A6776">
        <w:t xml:space="preserve">/ </w:t>
      </w:r>
      <w:fldSimple w:instr=" SEQ / \* ARABIC ">
        <w:r w:rsidR="00736661">
          <w:rPr>
            <w:noProof/>
          </w:rPr>
          <w:t>1</w:t>
        </w:r>
      </w:fldSimple>
      <w:bookmarkEnd w:id="88"/>
      <w:r w:rsidRPr="008A6776">
        <w:t>/</w:t>
      </w:r>
      <w:r w:rsidRPr="008A6776">
        <w:tab/>
      </w:r>
      <w:r w:rsidRPr="008A6776">
        <w:rPr>
          <w:rFonts w:cs="Arial"/>
        </w:rPr>
        <w:t>Skybruds</w:t>
      </w:r>
      <w:r>
        <w:rPr>
          <w:rFonts w:cs="Arial"/>
        </w:rPr>
        <w:t>-</w:t>
      </w:r>
      <w:r w:rsidRPr="008A6776">
        <w:rPr>
          <w:rFonts w:cs="Arial"/>
        </w:rPr>
        <w:t xml:space="preserve"> og klimasikring af Søndersø Kvarteret. Klima og skybrudssikring af Søndergårdsvej/Søndersøvej. NIRAS 2015</w:t>
      </w:r>
    </w:p>
    <w:p w:rsidR="008F2BEA" w:rsidRPr="0040493F" w:rsidRDefault="000762CF" w:rsidP="0040493F">
      <w:pPr>
        <w:pStyle w:val="Billedtekst"/>
      </w:pPr>
      <w:bookmarkStart w:id="89" w:name="_Ref453334154"/>
      <w:r>
        <w:t xml:space="preserve">/ </w:t>
      </w:r>
      <w:fldSimple w:instr=" SEQ / \* ARABIC ">
        <w:r w:rsidR="00736661">
          <w:rPr>
            <w:noProof/>
          </w:rPr>
          <w:t>2</w:t>
        </w:r>
      </w:fldSimple>
      <w:bookmarkEnd w:id="89"/>
      <w:r>
        <w:t>/</w:t>
      </w:r>
      <w:r>
        <w:tab/>
      </w:r>
      <w:hyperlink r:id="rId44" w:history="1">
        <w:r w:rsidRPr="00F24EDD">
          <w:rPr>
            <w:rStyle w:val="Hyperlink"/>
          </w:rPr>
          <w:t>http://www.laridanmark.dk/loerenskogvej-roedovre/forside/35678</w:t>
        </w:r>
      </w:hyperlink>
      <w:r>
        <w:t xml:space="preserve"> </w:t>
      </w:r>
    </w:p>
    <w:p w:rsidR="008F2BEA" w:rsidRPr="008A6776" w:rsidRDefault="008F2BEA" w:rsidP="008F2BEA">
      <w:pPr>
        <w:autoSpaceDE w:val="0"/>
        <w:autoSpaceDN w:val="0"/>
        <w:adjustRightInd w:val="0"/>
        <w:spacing w:line="240" w:lineRule="auto"/>
        <w:ind w:left="1304" w:hanging="1304"/>
      </w:pPr>
    </w:p>
    <w:p w:rsidR="008F2BEA" w:rsidRDefault="008F2BEA" w:rsidP="008F2BEA">
      <w:pPr>
        <w:pStyle w:val="Overskrift1"/>
        <w:numPr>
          <w:ilvl w:val="0"/>
          <w:numId w:val="1"/>
        </w:numPr>
        <w:spacing w:line="276" w:lineRule="auto"/>
      </w:pPr>
      <w:bookmarkStart w:id="90" w:name="_Toc453333905"/>
      <w:r w:rsidRPr="008A6776">
        <w:t>Kortbilag</w:t>
      </w:r>
      <w:bookmarkEnd w:id="90"/>
    </w:p>
    <w:p w:rsidR="008F2BEA" w:rsidRDefault="008F2BEA" w:rsidP="008F2BEA">
      <w:pPr>
        <w:pStyle w:val="BodyText1"/>
      </w:pPr>
      <w:r>
        <w:t>Bilag 1</w:t>
      </w:r>
      <w:r>
        <w:tab/>
        <w:t>Anlægsoverslag Søndergårdskvarteret</w:t>
      </w:r>
    </w:p>
    <w:p w:rsidR="008F2BEA" w:rsidRDefault="008F2BEA" w:rsidP="008F2BEA">
      <w:pPr>
        <w:pStyle w:val="BodyText1"/>
      </w:pPr>
      <w:r>
        <w:t>Bilag 2</w:t>
      </w:r>
      <w:r>
        <w:tab/>
        <w:t>T10-T100 nuværende forhold med klimafaktor</w:t>
      </w:r>
    </w:p>
    <w:p w:rsidR="008F2BEA" w:rsidRDefault="008F2BEA" w:rsidP="008F2BEA">
      <w:pPr>
        <w:pStyle w:val="BodyText1"/>
        <w:rPr>
          <w:lang w:val="sv-SE"/>
        </w:rPr>
      </w:pPr>
      <w:r w:rsidRPr="00CE4431">
        <w:rPr>
          <w:lang w:val="sv-SE"/>
        </w:rPr>
        <w:t>Bilag 3</w:t>
      </w:r>
      <w:r w:rsidRPr="00CE4431">
        <w:rPr>
          <w:lang w:val="sv-SE"/>
        </w:rPr>
        <w:tab/>
        <w:t>T10-T100 planscenarier med klimafaktor</w:t>
      </w:r>
    </w:p>
    <w:p w:rsidR="00712A4A" w:rsidRPr="008F2BEA" w:rsidRDefault="008F2BEA" w:rsidP="0025567B">
      <w:pPr>
        <w:pStyle w:val="BodyText1"/>
      </w:pPr>
      <w:r w:rsidRPr="00DD5A98">
        <w:t>Bilag 4</w:t>
      </w:r>
      <w:r w:rsidRPr="00DD5A98">
        <w:tab/>
        <w:t>Zoneinddeling af afstr</w:t>
      </w:r>
      <w:r>
        <w:t>ømning nordfra og ind i projekt</w:t>
      </w:r>
      <w:r w:rsidRPr="00DD5A98">
        <w:t>området.</w:t>
      </w:r>
    </w:p>
    <w:sectPr w:rsidR="00712A4A" w:rsidRPr="008F2BEA" w:rsidSect="005453DA">
      <w:headerReference w:type="even" r:id="rId45"/>
      <w:headerReference w:type="default" r:id="rId46"/>
      <w:footerReference w:type="default" r:id="rId47"/>
      <w:headerReference w:type="first" r:id="rId48"/>
      <w:pgSz w:w="11906" w:h="16838"/>
      <w:pgMar w:top="1106" w:right="1134" w:bottom="2268" w:left="3600"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3460" w:rsidRDefault="00B73460">
      <w:r>
        <w:separator/>
      </w:r>
    </w:p>
  </w:endnote>
  <w:endnote w:type="continuationSeparator" w:id="0">
    <w:p w:rsidR="00B73460" w:rsidRDefault="00B734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rbel-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1135" w:tblpY="15027"/>
      <w:tblOverlap w:val="never"/>
      <w:tblW w:w="9641" w:type="dxa"/>
      <w:tblLayout w:type="fixed"/>
      <w:tblCellMar>
        <w:left w:w="0" w:type="dxa"/>
        <w:right w:w="0" w:type="dxa"/>
      </w:tblCellMar>
      <w:tblLook w:val="01E0" w:firstRow="1" w:lastRow="1" w:firstColumn="1" w:lastColumn="1" w:noHBand="0" w:noVBand="0"/>
    </w:tblPr>
    <w:tblGrid>
      <w:gridCol w:w="2240"/>
      <w:gridCol w:w="227"/>
      <w:gridCol w:w="2240"/>
      <w:gridCol w:w="227"/>
      <w:gridCol w:w="2240"/>
      <w:gridCol w:w="227"/>
      <w:gridCol w:w="2240"/>
    </w:tblGrid>
    <w:tr w:rsidR="00B73460" w:rsidRPr="008912A2" w:rsidTr="005453DA">
      <w:trPr>
        <w:trHeight w:hRule="exact" w:val="170"/>
      </w:trPr>
      <w:tc>
        <w:tcPr>
          <w:tcW w:w="2240" w:type="dxa"/>
          <w:tcBorders>
            <w:top w:val="single" w:sz="2" w:space="0" w:color="auto"/>
          </w:tcBorders>
        </w:tcPr>
        <w:p w:rsidR="00B73460" w:rsidRPr="008912A2" w:rsidRDefault="00B73460" w:rsidP="005453DA">
          <w:pPr>
            <w:pStyle w:val="Bottomlinetext"/>
          </w:pPr>
        </w:p>
      </w:tc>
      <w:tc>
        <w:tcPr>
          <w:tcW w:w="227" w:type="dxa"/>
        </w:tcPr>
        <w:p w:rsidR="00B73460" w:rsidRPr="008912A2" w:rsidRDefault="00B73460" w:rsidP="005453DA">
          <w:pPr>
            <w:pStyle w:val="Bottomlinetext"/>
          </w:pPr>
        </w:p>
      </w:tc>
      <w:tc>
        <w:tcPr>
          <w:tcW w:w="2240" w:type="dxa"/>
          <w:tcBorders>
            <w:top w:val="single" w:sz="2" w:space="0" w:color="auto"/>
          </w:tcBorders>
        </w:tcPr>
        <w:p w:rsidR="00B73460" w:rsidRPr="008912A2" w:rsidRDefault="00B73460" w:rsidP="005453DA">
          <w:pPr>
            <w:pStyle w:val="Bottomlinetext"/>
            <w:rPr>
              <w:rFonts w:cs="Corbel-Bold"/>
              <w:b/>
              <w:bCs/>
              <w:szCs w:val="16"/>
            </w:rPr>
          </w:pPr>
        </w:p>
      </w:tc>
      <w:tc>
        <w:tcPr>
          <w:tcW w:w="227" w:type="dxa"/>
        </w:tcPr>
        <w:p w:rsidR="00B73460" w:rsidRPr="008912A2" w:rsidRDefault="00B73460" w:rsidP="005453DA">
          <w:pPr>
            <w:pStyle w:val="Bottomlinetext"/>
            <w:rPr>
              <w:szCs w:val="16"/>
            </w:rPr>
          </w:pPr>
        </w:p>
      </w:tc>
      <w:tc>
        <w:tcPr>
          <w:tcW w:w="2240" w:type="dxa"/>
          <w:tcBorders>
            <w:top w:val="single" w:sz="2" w:space="0" w:color="auto"/>
          </w:tcBorders>
        </w:tcPr>
        <w:p w:rsidR="00B73460" w:rsidRPr="008912A2" w:rsidRDefault="00B73460" w:rsidP="005453DA">
          <w:pPr>
            <w:pStyle w:val="Bottomlinetext"/>
            <w:rPr>
              <w:szCs w:val="16"/>
            </w:rPr>
          </w:pPr>
        </w:p>
      </w:tc>
      <w:tc>
        <w:tcPr>
          <w:tcW w:w="227" w:type="dxa"/>
        </w:tcPr>
        <w:p w:rsidR="00B73460" w:rsidRPr="008912A2" w:rsidRDefault="00B73460" w:rsidP="005453DA">
          <w:pPr>
            <w:pStyle w:val="Bottomlinetext"/>
            <w:rPr>
              <w:szCs w:val="16"/>
            </w:rPr>
          </w:pPr>
        </w:p>
      </w:tc>
      <w:tc>
        <w:tcPr>
          <w:tcW w:w="2240" w:type="dxa"/>
          <w:tcBorders>
            <w:top w:val="single" w:sz="2" w:space="0" w:color="auto"/>
          </w:tcBorders>
        </w:tcPr>
        <w:p w:rsidR="00B73460" w:rsidRPr="008912A2" w:rsidRDefault="00B73460" w:rsidP="005453DA">
          <w:pPr>
            <w:pStyle w:val="Bottomlinetext"/>
            <w:rPr>
              <w:szCs w:val="16"/>
            </w:rPr>
          </w:pPr>
        </w:p>
      </w:tc>
    </w:tr>
    <w:tr w:rsidR="00B73460" w:rsidRPr="008912A2" w:rsidTr="005453DA">
      <w:trPr>
        <w:trHeight w:val="584"/>
      </w:trPr>
      <w:tc>
        <w:tcPr>
          <w:tcW w:w="2240" w:type="dxa"/>
        </w:tcPr>
        <w:p w:rsidR="00B73460" w:rsidRPr="008912A2" w:rsidRDefault="00B73460" w:rsidP="005453DA">
          <w:pPr>
            <w:pStyle w:val="BottomlinetextBold"/>
            <w:rPr>
              <w:lang w:val="en-US"/>
            </w:rPr>
          </w:pPr>
          <w:bookmarkStart w:id="17" w:name="bmkAfsSelskab"/>
          <w:bookmarkEnd w:id="17"/>
          <w:r w:rsidRPr="008912A2">
            <w:rPr>
              <w:lang w:val="en-US"/>
            </w:rPr>
            <w:t>NIRAS A/S</w:t>
          </w:r>
        </w:p>
        <w:p w:rsidR="00B73460" w:rsidRPr="008912A2" w:rsidRDefault="00B73460" w:rsidP="005453DA">
          <w:pPr>
            <w:pStyle w:val="Bottomlinetext"/>
            <w:rPr>
              <w:lang w:val="en-US"/>
            </w:rPr>
          </w:pPr>
          <w:bookmarkStart w:id="18" w:name="bmkAfsAdresse"/>
          <w:bookmarkEnd w:id="18"/>
          <w:r w:rsidRPr="008912A2">
            <w:rPr>
              <w:lang w:val="en-US"/>
            </w:rPr>
            <w:t>Sortemosevej 19</w:t>
          </w:r>
        </w:p>
        <w:p w:rsidR="00B73460" w:rsidRPr="008912A2" w:rsidRDefault="00B73460" w:rsidP="005453DA">
          <w:pPr>
            <w:pStyle w:val="Bottomlinetext"/>
            <w:rPr>
              <w:lang w:val="en-US"/>
            </w:rPr>
          </w:pPr>
          <w:bookmarkStart w:id="19" w:name="bmkAfsPostnrBy"/>
          <w:bookmarkEnd w:id="19"/>
          <w:r w:rsidRPr="008912A2">
            <w:rPr>
              <w:lang w:val="en-US"/>
            </w:rPr>
            <w:t>3450 Allerød</w:t>
          </w:r>
        </w:p>
      </w:tc>
      <w:tc>
        <w:tcPr>
          <w:tcW w:w="227" w:type="dxa"/>
        </w:tcPr>
        <w:p w:rsidR="00B73460" w:rsidRPr="008912A2" w:rsidRDefault="00B73460" w:rsidP="005453DA">
          <w:pPr>
            <w:pStyle w:val="Bottomlinetext"/>
            <w:rPr>
              <w:lang w:val="en-US"/>
            </w:rPr>
          </w:pPr>
        </w:p>
      </w:tc>
      <w:tc>
        <w:tcPr>
          <w:tcW w:w="2240" w:type="dxa"/>
        </w:tcPr>
        <w:p w:rsidR="00B73460" w:rsidRPr="008912A2" w:rsidRDefault="00B73460" w:rsidP="005453DA">
          <w:pPr>
            <w:pStyle w:val="Bottomlinetext"/>
          </w:pPr>
          <w:bookmarkStart w:id="20" w:name="bmkCVR1"/>
          <w:bookmarkEnd w:id="20"/>
          <w:r>
            <w:t>CVR-nr. 37295728</w:t>
          </w:r>
        </w:p>
        <w:p w:rsidR="00B73460" w:rsidRPr="008912A2" w:rsidRDefault="00B73460" w:rsidP="005453DA">
          <w:pPr>
            <w:pStyle w:val="Bottomlinetext"/>
            <w:rPr>
              <w:szCs w:val="16"/>
            </w:rPr>
          </w:pPr>
          <w:bookmarkStart w:id="21" w:name="bmkFRI1"/>
          <w:bookmarkEnd w:id="21"/>
          <w:r>
            <w:rPr>
              <w:szCs w:val="16"/>
            </w:rPr>
            <w:t>Tilsluttet FRI</w:t>
          </w:r>
        </w:p>
        <w:p w:rsidR="00B73460" w:rsidRPr="008912A2" w:rsidRDefault="00B73460" w:rsidP="005453DA">
          <w:pPr>
            <w:pStyle w:val="Bottomlinetext"/>
            <w:rPr>
              <w:szCs w:val="16"/>
            </w:rPr>
          </w:pPr>
          <w:bookmarkStart w:id="22" w:name="bmkAfsWebadresse"/>
          <w:bookmarkEnd w:id="22"/>
          <w:r>
            <w:rPr>
              <w:szCs w:val="16"/>
            </w:rPr>
            <w:t>www.niras.dk</w:t>
          </w:r>
        </w:p>
      </w:tc>
      <w:tc>
        <w:tcPr>
          <w:tcW w:w="227" w:type="dxa"/>
        </w:tcPr>
        <w:p w:rsidR="00B73460" w:rsidRPr="008912A2" w:rsidRDefault="00B73460" w:rsidP="005453DA">
          <w:pPr>
            <w:pStyle w:val="Bottomlinetext"/>
            <w:rPr>
              <w:szCs w:val="16"/>
            </w:rPr>
          </w:pPr>
        </w:p>
      </w:tc>
      <w:tc>
        <w:tcPr>
          <w:tcW w:w="2240" w:type="dxa"/>
        </w:tcPr>
        <w:p w:rsidR="00B73460" w:rsidRPr="008912A2" w:rsidRDefault="00B73460" w:rsidP="005453DA">
          <w:pPr>
            <w:pStyle w:val="Bottomlinetext"/>
            <w:tabs>
              <w:tab w:val="left" w:pos="284"/>
            </w:tabs>
            <w:rPr>
              <w:szCs w:val="16"/>
            </w:rPr>
          </w:pPr>
          <w:bookmarkStart w:id="23" w:name="bmkAfsTelefon"/>
          <w:bookmarkEnd w:id="23"/>
          <w:r>
            <w:rPr>
              <w:szCs w:val="16"/>
            </w:rPr>
            <w:t>T:</w:t>
          </w:r>
          <w:r>
            <w:rPr>
              <w:szCs w:val="16"/>
            </w:rPr>
            <w:tab/>
            <w:t>+45 4810 4200</w:t>
          </w:r>
        </w:p>
        <w:p w:rsidR="00B73460" w:rsidRPr="008912A2" w:rsidRDefault="00B73460" w:rsidP="005453DA">
          <w:pPr>
            <w:pStyle w:val="Bottomlinetext"/>
            <w:tabs>
              <w:tab w:val="left" w:pos="284"/>
            </w:tabs>
            <w:rPr>
              <w:szCs w:val="16"/>
            </w:rPr>
          </w:pPr>
          <w:bookmarkStart w:id="24" w:name="bmkAfsFax"/>
          <w:bookmarkEnd w:id="24"/>
          <w:r>
            <w:rPr>
              <w:szCs w:val="16"/>
            </w:rPr>
            <w:t>F:</w:t>
          </w:r>
          <w:r>
            <w:rPr>
              <w:szCs w:val="16"/>
            </w:rPr>
            <w:tab/>
            <w:t>+45 4810 4300</w:t>
          </w:r>
        </w:p>
        <w:p w:rsidR="00B73460" w:rsidRPr="008912A2" w:rsidRDefault="00B73460" w:rsidP="005453DA">
          <w:pPr>
            <w:pStyle w:val="Bottomlinetext"/>
            <w:tabs>
              <w:tab w:val="left" w:pos="286"/>
            </w:tabs>
            <w:rPr>
              <w:szCs w:val="16"/>
            </w:rPr>
          </w:pPr>
          <w:bookmarkStart w:id="25" w:name="bmkAfsEmail"/>
          <w:bookmarkEnd w:id="25"/>
          <w:r>
            <w:rPr>
              <w:szCs w:val="16"/>
            </w:rPr>
            <w:t>E:</w:t>
          </w:r>
          <w:r>
            <w:rPr>
              <w:szCs w:val="16"/>
            </w:rPr>
            <w:tab/>
            <w:t>niras@niras.dk</w:t>
          </w:r>
        </w:p>
      </w:tc>
      <w:tc>
        <w:tcPr>
          <w:tcW w:w="227" w:type="dxa"/>
        </w:tcPr>
        <w:p w:rsidR="00B73460" w:rsidRPr="008912A2" w:rsidRDefault="00B73460" w:rsidP="005453DA">
          <w:pPr>
            <w:pStyle w:val="Bottomlinetext"/>
            <w:rPr>
              <w:szCs w:val="16"/>
            </w:rPr>
          </w:pPr>
        </w:p>
      </w:tc>
      <w:tc>
        <w:tcPr>
          <w:tcW w:w="2240" w:type="dxa"/>
        </w:tcPr>
        <w:p w:rsidR="00B73460" w:rsidRPr="008912A2" w:rsidRDefault="00B73460" w:rsidP="005453DA">
          <w:pPr>
            <w:pStyle w:val="Bottomlinetext"/>
            <w:tabs>
              <w:tab w:val="left" w:pos="284"/>
            </w:tabs>
            <w:rPr>
              <w:szCs w:val="16"/>
            </w:rPr>
          </w:pPr>
          <w:bookmarkStart w:id="26" w:name="bmkAfsDirekteTelefon"/>
          <w:bookmarkEnd w:id="26"/>
        </w:p>
        <w:p w:rsidR="00B73460" w:rsidRPr="008912A2" w:rsidRDefault="00B73460" w:rsidP="005453DA">
          <w:pPr>
            <w:pStyle w:val="Bottomlinetext"/>
            <w:tabs>
              <w:tab w:val="left" w:pos="284"/>
            </w:tabs>
            <w:rPr>
              <w:szCs w:val="16"/>
            </w:rPr>
          </w:pPr>
          <w:bookmarkStart w:id="27" w:name="bmkAfsMobil"/>
          <w:bookmarkEnd w:id="27"/>
        </w:p>
        <w:p w:rsidR="00B73460" w:rsidRPr="008912A2" w:rsidRDefault="00B73460" w:rsidP="005453DA">
          <w:pPr>
            <w:pStyle w:val="Bottomlinetext"/>
            <w:tabs>
              <w:tab w:val="left" w:pos="284"/>
            </w:tabs>
            <w:rPr>
              <w:szCs w:val="16"/>
            </w:rPr>
          </w:pPr>
          <w:bookmarkStart w:id="28" w:name="bmkAfsDirekteEmail"/>
          <w:bookmarkEnd w:id="28"/>
        </w:p>
      </w:tc>
    </w:tr>
  </w:tbl>
  <w:p w:rsidR="00B73460" w:rsidRPr="008912A2" w:rsidRDefault="00B73460" w:rsidP="005453DA">
    <w:pPr>
      <w:rPr>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9640" w:tblpY="15735"/>
      <w:tblOverlap w:val="never"/>
      <w:tblW w:w="1134" w:type="dxa"/>
      <w:tblCellMar>
        <w:left w:w="0" w:type="dxa"/>
        <w:right w:w="0" w:type="dxa"/>
      </w:tblCellMar>
      <w:tblLook w:val="01E0" w:firstRow="1" w:lastRow="1" w:firstColumn="1" w:lastColumn="1" w:noHBand="0" w:noVBand="0"/>
    </w:tblPr>
    <w:tblGrid>
      <w:gridCol w:w="1134"/>
    </w:tblGrid>
    <w:tr w:rsidR="00B73460" w:rsidRPr="008912A2" w:rsidTr="005453DA">
      <w:tc>
        <w:tcPr>
          <w:tcW w:w="1080" w:type="dxa"/>
        </w:tcPr>
        <w:p w:rsidR="00B73460" w:rsidRPr="008912A2" w:rsidRDefault="00B73460" w:rsidP="005453DA">
          <w:pPr>
            <w:pStyle w:val="Bottomlinetext"/>
            <w:jc w:val="right"/>
            <w:rPr>
              <w:rStyle w:val="Sidetal"/>
            </w:rPr>
          </w:pPr>
        </w:p>
      </w:tc>
    </w:tr>
  </w:tbl>
  <w:tbl>
    <w:tblPr>
      <w:tblpPr w:leftFromText="142" w:rightFromText="142" w:vertAnchor="page" w:horzAnchor="page" w:tblpX="3601" w:tblpY="15735"/>
      <w:tblOverlap w:val="never"/>
      <w:tblW w:w="4500" w:type="dxa"/>
      <w:tblCellMar>
        <w:left w:w="0" w:type="dxa"/>
        <w:right w:w="0" w:type="dxa"/>
      </w:tblCellMar>
      <w:tblLook w:val="01E0" w:firstRow="1" w:lastRow="1" w:firstColumn="1" w:lastColumn="1" w:noHBand="0" w:noVBand="0"/>
    </w:tblPr>
    <w:tblGrid>
      <w:gridCol w:w="4500"/>
    </w:tblGrid>
    <w:tr w:rsidR="00B73460" w:rsidRPr="008912A2" w:rsidTr="005453DA">
      <w:tc>
        <w:tcPr>
          <w:tcW w:w="4500" w:type="dxa"/>
        </w:tcPr>
        <w:p w:rsidR="00B73460" w:rsidRDefault="00B73460" w:rsidP="005453DA">
          <w:pPr>
            <w:pStyle w:val="Bottomlinetext"/>
          </w:pPr>
          <w:bookmarkStart w:id="31" w:name="bmkKundeOgProjektSide3"/>
          <w:bookmarkEnd w:id="31"/>
          <w:r>
            <w:t>Furesø Kommune:</w:t>
          </w:r>
        </w:p>
        <w:p w:rsidR="00B73460" w:rsidRPr="008912A2" w:rsidRDefault="00B73460" w:rsidP="005453DA">
          <w:pPr>
            <w:pStyle w:val="Bottomlinetext"/>
          </w:pPr>
          <w:r>
            <w:t>LAR-screening Søndergårdskvarteret, Værløse</w:t>
          </w:r>
        </w:p>
      </w:tc>
    </w:tr>
  </w:tbl>
  <w:tbl>
    <w:tblPr>
      <w:tblpPr w:vertAnchor="page" w:horzAnchor="page" w:tblpX="1135" w:tblpY="15735"/>
      <w:tblOverlap w:val="never"/>
      <w:tblW w:w="1134" w:type="dxa"/>
      <w:tblCellMar>
        <w:left w:w="0" w:type="dxa"/>
        <w:right w:w="0" w:type="dxa"/>
      </w:tblCellMar>
      <w:tblLook w:val="01E0" w:firstRow="1" w:lastRow="1" w:firstColumn="1" w:lastColumn="1" w:noHBand="0" w:noVBand="0"/>
    </w:tblPr>
    <w:tblGrid>
      <w:gridCol w:w="1134"/>
    </w:tblGrid>
    <w:tr w:rsidR="00B73460" w:rsidRPr="008912A2" w:rsidTr="005453DA">
      <w:tc>
        <w:tcPr>
          <w:tcW w:w="1134" w:type="dxa"/>
        </w:tcPr>
        <w:p w:rsidR="00B73460" w:rsidRPr="008912A2" w:rsidRDefault="00B73460" w:rsidP="005453DA">
          <w:pPr>
            <w:pStyle w:val="BottomlinetextBold"/>
          </w:pPr>
          <w:bookmarkStart w:id="32" w:name="bmkAfsWebadresseSide3"/>
          <w:bookmarkEnd w:id="32"/>
          <w:r>
            <w:t>www.niras.dk</w:t>
          </w:r>
        </w:p>
      </w:tc>
    </w:tr>
  </w:tbl>
  <w:p w:rsidR="00B73460" w:rsidRPr="008912A2" w:rsidRDefault="00B73460" w:rsidP="005453DA">
    <w:pPr>
      <w:rPr>
        <w:sz w:val="16"/>
        <w:szCs w:val="16"/>
      </w:rPr>
    </w:pPr>
    <w:r w:rsidRPr="008912A2">
      <w:rPr>
        <w:noProof/>
        <w:sz w:val="16"/>
        <w:szCs w:val="16"/>
      </w:rPr>
      <mc:AlternateContent>
        <mc:Choice Requires="wps">
          <w:drawing>
            <wp:anchor distT="0" distB="0" distL="114300" distR="114300" simplePos="0" relativeHeight="251657728" behindDoc="0" locked="0" layoutInCell="1" allowOverlap="1" wp14:anchorId="3292A752" wp14:editId="3F29C2F1">
              <wp:simplePos x="0" y="0"/>
              <wp:positionH relativeFrom="page">
                <wp:posOffset>720090</wp:posOffset>
              </wp:positionH>
              <wp:positionV relativeFrom="page">
                <wp:posOffset>9901555</wp:posOffset>
              </wp:positionV>
              <wp:extent cx="1421765" cy="0"/>
              <wp:effectExtent l="5715" t="5080" r="10795" b="13970"/>
              <wp:wrapNone/>
              <wp:docPr id="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176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flip:x;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779.65pt" to="168.65pt,7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" strokeweight=".25pt">
              <w10:wrap anchorx="page" anchory="page"/>
            </v:line>
          </w:pict>
        </mc:Fallback>
      </mc:AlternateContent>
    </w:r>
    <w:r w:rsidRPr="008912A2">
      <w:rPr>
        <w:noProof/>
        <w:sz w:val="16"/>
        <w:szCs w:val="16"/>
      </w:rPr>
      <mc:AlternateContent>
        <mc:Choice Requires="wps">
          <w:drawing>
            <wp:anchor distT="0" distB="0" distL="114300" distR="114300" simplePos="0" relativeHeight="251656704" behindDoc="0" locked="0" layoutInCell="1" allowOverlap="1" wp14:anchorId="40285C56" wp14:editId="676B1F57">
              <wp:simplePos x="0" y="0"/>
              <wp:positionH relativeFrom="page">
                <wp:posOffset>2286000</wp:posOffset>
              </wp:positionH>
              <wp:positionV relativeFrom="page">
                <wp:posOffset>9901555</wp:posOffset>
              </wp:positionV>
              <wp:extent cx="4554220" cy="0"/>
              <wp:effectExtent l="9525" t="5080" r="8255" b="13970"/>
              <wp:wrapNone/>
              <wp:docPr id="5"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422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pt,779.65pt" to="538.6pt,7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qExEQIAACg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" strokeweight=".25pt">
              <w10:wrap anchorx="page" anchory="page"/>
            </v:line>
          </w:pict>
        </mc:Fallback>
      </mc:AlternateContent>
    </w:r>
  </w:p>
  <w:p w:rsidR="00B73460" w:rsidRPr="008912A2" w:rsidRDefault="00B73460" w:rsidP="005453DA"/>
  <w:p w:rsidR="00B73460" w:rsidRPr="008912A2" w:rsidRDefault="00B73460" w:rsidP="005453DA"/>
  <w:p w:rsidR="00B73460" w:rsidRPr="008912A2" w:rsidRDefault="00B73460" w:rsidP="005453DA">
    <w:pPr>
      <w:rPr>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9640" w:tblpY="15735"/>
      <w:tblOverlap w:val="never"/>
      <w:tblW w:w="1134" w:type="dxa"/>
      <w:tblCellMar>
        <w:left w:w="0" w:type="dxa"/>
        <w:right w:w="0" w:type="dxa"/>
      </w:tblCellMar>
      <w:tblLook w:val="01E0" w:firstRow="1" w:lastRow="1" w:firstColumn="1" w:lastColumn="1" w:noHBand="0" w:noVBand="0"/>
    </w:tblPr>
    <w:tblGrid>
      <w:gridCol w:w="1134"/>
    </w:tblGrid>
    <w:tr w:rsidR="00B73460" w:rsidRPr="008912A2" w:rsidTr="005453DA">
      <w:tc>
        <w:tcPr>
          <w:tcW w:w="1080" w:type="dxa"/>
        </w:tcPr>
        <w:p w:rsidR="00B73460" w:rsidRPr="008912A2" w:rsidRDefault="00B73460" w:rsidP="00AB53CF">
          <w:pPr>
            <w:pStyle w:val="Bottomlinetext"/>
            <w:jc w:val="right"/>
            <w:rPr>
              <w:rStyle w:val="Sidetal"/>
            </w:rPr>
          </w:pPr>
          <w:r w:rsidRPr="008912A2">
            <w:rPr>
              <w:rStyle w:val="Sidetal"/>
            </w:rPr>
            <w:fldChar w:fldCharType="begin"/>
          </w:r>
          <w:r w:rsidRPr="008912A2">
            <w:rPr>
              <w:rStyle w:val="Sidetal"/>
            </w:rPr>
            <w:instrText xml:space="preserve"> PAGE </w:instrText>
          </w:r>
          <w:r w:rsidRPr="008912A2">
            <w:rPr>
              <w:rStyle w:val="Sidetal"/>
            </w:rPr>
            <w:fldChar w:fldCharType="separate"/>
          </w:r>
          <w:r w:rsidR="00FA5AA5">
            <w:rPr>
              <w:rStyle w:val="Sidetal"/>
              <w:noProof/>
            </w:rPr>
            <w:t>25</w:t>
          </w:r>
          <w:r w:rsidRPr="008912A2">
            <w:rPr>
              <w:rStyle w:val="Sidetal"/>
            </w:rPr>
            <w:fldChar w:fldCharType="end"/>
          </w:r>
        </w:p>
      </w:tc>
    </w:tr>
  </w:tbl>
  <w:tbl>
    <w:tblPr>
      <w:tblpPr w:leftFromText="142" w:rightFromText="142" w:vertAnchor="page" w:horzAnchor="page" w:tblpX="3601" w:tblpY="15735"/>
      <w:tblOverlap w:val="never"/>
      <w:tblW w:w="4500" w:type="dxa"/>
      <w:tblCellMar>
        <w:left w:w="0" w:type="dxa"/>
        <w:right w:w="0" w:type="dxa"/>
      </w:tblCellMar>
      <w:tblLook w:val="01E0" w:firstRow="1" w:lastRow="1" w:firstColumn="1" w:lastColumn="1" w:noHBand="0" w:noVBand="0"/>
    </w:tblPr>
    <w:tblGrid>
      <w:gridCol w:w="4500"/>
    </w:tblGrid>
    <w:tr w:rsidR="00B73460" w:rsidRPr="008912A2" w:rsidTr="005453DA">
      <w:tc>
        <w:tcPr>
          <w:tcW w:w="4500" w:type="dxa"/>
        </w:tcPr>
        <w:p w:rsidR="00B73460" w:rsidRDefault="00B73460" w:rsidP="005453DA">
          <w:pPr>
            <w:pStyle w:val="Bottomlinetext"/>
          </w:pPr>
          <w:bookmarkStart w:id="91" w:name="bmkKundeOgProjekt"/>
          <w:bookmarkEnd w:id="91"/>
          <w:r>
            <w:t>Furesø Kommune:</w:t>
          </w:r>
        </w:p>
        <w:p w:rsidR="00B73460" w:rsidRPr="008912A2" w:rsidRDefault="00B73460" w:rsidP="005453DA">
          <w:pPr>
            <w:pStyle w:val="Bottomlinetext"/>
          </w:pPr>
          <w:r>
            <w:t>LAR-screening Søndergårdskvarteret, Værløse</w:t>
          </w:r>
        </w:p>
      </w:tc>
    </w:tr>
  </w:tbl>
  <w:tbl>
    <w:tblPr>
      <w:tblpPr w:vertAnchor="page" w:horzAnchor="page" w:tblpX="1135" w:tblpY="15735"/>
      <w:tblOverlap w:val="never"/>
      <w:tblW w:w="1134" w:type="dxa"/>
      <w:tblCellMar>
        <w:left w:w="0" w:type="dxa"/>
        <w:right w:w="0" w:type="dxa"/>
      </w:tblCellMar>
      <w:tblLook w:val="01E0" w:firstRow="1" w:lastRow="1" w:firstColumn="1" w:lastColumn="1" w:noHBand="0" w:noVBand="0"/>
    </w:tblPr>
    <w:tblGrid>
      <w:gridCol w:w="1134"/>
    </w:tblGrid>
    <w:tr w:rsidR="00B73460" w:rsidRPr="008912A2" w:rsidTr="005453DA">
      <w:tc>
        <w:tcPr>
          <w:tcW w:w="1134" w:type="dxa"/>
        </w:tcPr>
        <w:p w:rsidR="00B73460" w:rsidRPr="008912A2" w:rsidRDefault="00B73460" w:rsidP="005453DA">
          <w:pPr>
            <w:pStyle w:val="BottomlinetextBold"/>
          </w:pPr>
          <w:bookmarkStart w:id="92" w:name="bmkAfsWebadresseSide4"/>
          <w:bookmarkEnd w:id="92"/>
          <w:r>
            <w:t>www.niras.dk</w:t>
          </w:r>
        </w:p>
      </w:tc>
    </w:tr>
  </w:tbl>
  <w:p w:rsidR="00B73460" w:rsidRPr="008912A2" w:rsidRDefault="00B73460" w:rsidP="005453DA">
    <w:pPr>
      <w:rPr>
        <w:sz w:val="16"/>
        <w:szCs w:val="16"/>
      </w:rPr>
    </w:pPr>
    <w:r w:rsidRPr="008912A2">
      <w:rPr>
        <w:noProof/>
        <w:sz w:val="16"/>
        <w:szCs w:val="16"/>
      </w:rPr>
      <mc:AlternateContent>
        <mc:Choice Requires="wps">
          <w:drawing>
            <wp:anchor distT="0" distB="0" distL="114300" distR="114300" simplePos="0" relativeHeight="251666944" behindDoc="0" locked="0" layoutInCell="1" allowOverlap="1" wp14:anchorId="646549BA" wp14:editId="1CCA3F76">
              <wp:simplePos x="0" y="0"/>
              <wp:positionH relativeFrom="page">
                <wp:posOffset>720090</wp:posOffset>
              </wp:positionH>
              <wp:positionV relativeFrom="page">
                <wp:posOffset>9901555</wp:posOffset>
              </wp:positionV>
              <wp:extent cx="1421765" cy="0"/>
              <wp:effectExtent l="5715" t="5080" r="10795" b="13970"/>
              <wp:wrapNone/>
              <wp:docPr id="2"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176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flip:x;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779.65pt" to="168.65pt,7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" strokeweight=".25pt">
              <w10:wrap anchorx="page" anchory="page"/>
            </v:line>
          </w:pict>
        </mc:Fallback>
      </mc:AlternateContent>
    </w:r>
    <w:r w:rsidRPr="008912A2">
      <w:rPr>
        <w:noProof/>
        <w:sz w:val="16"/>
        <w:szCs w:val="16"/>
      </w:rPr>
      <mc:AlternateContent>
        <mc:Choice Requires="wps">
          <w:drawing>
            <wp:anchor distT="0" distB="0" distL="114300" distR="114300" simplePos="0" relativeHeight="251665920" behindDoc="0" locked="0" layoutInCell="1" allowOverlap="1" wp14:anchorId="15F15202" wp14:editId="65E3DCC8">
              <wp:simplePos x="0" y="0"/>
              <wp:positionH relativeFrom="page">
                <wp:posOffset>2286000</wp:posOffset>
              </wp:positionH>
              <wp:positionV relativeFrom="page">
                <wp:posOffset>9901555</wp:posOffset>
              </wp:positionV>
              <wp:extent cx="4554220" cy="0"/>
              <wp:effectExtent l="9525" t="5080" r="8255" b="13970"/>
              <wp:wrapNone/>
              <wp:docPr id="1"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422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pt,779.65pt" to="538.6pt,7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" strokeweight=".25pt">
              <w10:wrap anchorx="page" anchory="page"/>
            </v:line>
          </w:pict>
        </mc:Fallback>
      </mc:AlternateContent>
    </w:r>
  </w:p>
  <w:p w:rsidR="00B73460" w:rsidRPr="008912A2" w:rsidRDefault="00B73460" w:rsidP="005453DA"/>
  <w:p w:rsidR="00B73460" w:rsidRPr="008912A2" w:rsidRDefault="00B73460" w:rsidP="005453DA"/>
  <w:p w:rsidR="00B73460" w:rsidRPr="008912A2" w:rsidRDefault="00B73460" w:rsidP="005453DA">
    <w:pPr>
      <w:rPr>
        <w:sz w:val="16"/>
        <w:szCs w:val="16"/>
      </w:rPr>
    </w:pPr>
  </w:p>
  <w:p w:rsidR="00B73460" w:rsidRDefault="00B73460"/>
  <w:p w:rsidR="00B73460" w:rsidRDefault="00B73460"/>
  <w:p w:rsidR="00B73460" w:rsidRDefault="00B7346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3460" w:rsidRDefault="00B73460">
      <w:r>
        <w:separator/>
      </w:r>
    </w:p>
  </w:footnote>
  <w:footnote w:type="continuationSeparator" w:id="0">
    <w:p w:rsidR="00B73460" w:rsidRDefault="00B73460">
      <w:r>
        <w:continuationSeparator/>
      </w:r>
    </w:p>
  </w:footnote>
  <w:footnote w:id="1">
    <w:p w:rsidR="00B73460" w:rsidRDefault="00B73460" w:rsidP="003D461B">
      <w:pPr>
        <w:pStyle w:val="Fodnotetekst"/>
      </w:pPr>
      <w:r>
        <w:rPr>
          <w:rStyle w:val="Fodnotehenvisning"/>
        </w:rPr>
        <w:footnoteRef/>
      </w:r>
      <w:r>
        <w:t xml:space="preserve"> Med mindre det ønskes at benytte disse bassiner til hverdagsregn. F.eks. vil det være oplagt at afkoble vejvandet fra Mosevej og Søndersøvej og lede det på terræn ned til bassinet og dermed ud i søen. Det kan gøres for næsten ingen penge ved at montere en plade på risten af vejnedløbsbrønden så 90 % af arealet er tildækket. Så vil first flush gå til fælleskloak og større nedbørshændelser ledes videre til bassin på vejen.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460" w:rsidRDefault="00B73460">
    <w:pPr>
      <w:pStyle w:val="Sidehoved"/>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460" w:rsidRDefault="00B73460"/>
  <w:p w:rsidR="00B73460" w:rsidRDefault="00B73460"/>
  <w:p w:rsidR="00B73460" w:rsidRDefault="00B73460"/>
  <w:p w:rsidR="00B73460" w:rsidRDefault="00B73460"/>
  <w:p w:rsidR="00B73460" w:rsidRDefault="00B73460"/>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460" w:rsidRPr="008912A2" w:rsidRDefault="00B73460" w:rsidP="005453DA">
    <w:pPr>
      <w:pStyle w:val="Sidehoved"/>
    </w:pPr>
    <w:r w:rsidRPr="008912A2">
      <w:rPr>
        <w:noProof/>
      </w:rPr>
      <mc:AlternateContent>
        <mc:Choice Requires="wps">
          <w:drawing>
            <wp:anchor distT="0" distB="0" distL="114300" distR="114300" simplePos="0" relativeHeight="251664896" behindDoc="0" locked="0" layoutInCell="1" allowOverlap="1" wp14:anchorId="2D57B3B7" wp14:editId="18962BFB">
              <wp:simplePos x="0" y="0"/>
              <wp:positionH relativeFrom="page">
                <wp:posOffset>720090</wp:posOffset>
              </wp:positionH>
              <wp:positionV relativeFrom="page">
                <wp:posOffset>540385</wp:posOffset>
              </wp:positionV>
              <wp:extent cx="1421765" cy="0"/>
              <wp:effectExtent l="5715" t="6985" r="10795" b="12065"/>
              <wp:wrapNone/>
              <wp:docPr id="4"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176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 o:spid="_x0000_s1026" style="position:absolute;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42.55pt" to="168.65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" strokeweight=".25pt">
              <w10:wrap anchorx="page" anchory="page"/>
            </v:line>
          </w:pict>
        </mc:Fallback>
      </mc:AlternateContent>
    </w:r>
    <w:r w:rsidRPr="008912A2">
      <w:rPr>
        <w:noProof/>
      </w:rPr>
      <mc:AlternateContent>
        <mc:Choice Requires="wps">
          <w:drawing>
            <wp:anchor distT="0" distB="0" distL="114300" distR="114300" simplePos="0" relativeHeight="251663872" behindDoc="0" locked="0" layoutInCell="1" allowOverlap="1" wp14:anchorId="5421EE03" wp14:editId="34B4BAEA">
              <wp:simplePos x="0" y="0"/>
              <wp:positionH relativeFrom="page">
                <wp:posOffset>2286000</wp:posOffset>
              </wp:positionH>
              <wp:positionV relativeFrom="page">
                <wp:posOffset>540385</wp:posOffset>
              </wp:positionV>
              <wp:extent cx="4554220" cy="0"/>
              <wp:effectExtent l="9525" t="6985" r="8255" b="12065"/>
              <wp:wrapNone/>
              <wp:docPr id="3"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422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pt,42.55pt" to="538.6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" strokeweight=".25pt">
              <w10:wrap anchorx="page" anchory="page"/>
            </v:line>
          </w:pict>
        </mc:Fallback>
      </mc:AlternateContent>
    </w:r>
    <w:r w:rsidRPr="008912A2">
      <w:rPr>
        <w:sz w:val="16"/>
        <w:szCs w:val="16"/>
      </w:rPr>
      <w:t xml:space="preserve"> </w:t>
    </w:r>
  </w:p>
  <w:p w:rsidR="00B73460" w:rsidRDefault="00B73460"/>
  <w:p w:rsidR="00B73460" w:rsidRDefault="00B73460"/>
  <w:p w:rsidR="00B73460" w:rsidRDefault="00B73460"/>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460" w:rsidRDefault="00B73460">
    <w:pPr>
      <w:pStyle w:val="Sidehove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460" w:rsidRPr="008912A2" w:rsidRDefault="00B73460">
    <w:pPr>
      <w:pStyle w:val="Sidehoved"/>
    </w:pPr>
    <w:r>
      <w:rPr>
        <w:noProof/>
      </w:rPr>
      <w:drawing>
        <wp:anchor distT="0" distB="0" distL="114300" distR="114300" simplePos="0" relativeHeight="251667968" behindDoc="0" locked="0" layoutInCell="1" allowOverlap="1" wp14:anchorId="4AC16D49" wp14:editId="798A563E">
          <wp:simplePos x="0" y="0"/>
          <wp:positionH relativeFrom="page">
            <wp:posOffset>719455</wp:posOffset>
          </wp:positionH>
          <wp:positionV relativeFrom="page">
            <wp:posOffset>402590</wp:posOffset>
          </wp:positionV>
          <wp:extent cx="967740" cy="297180"/>
          <wp:effectExtent l="0" t="0" r="3810" b="7620"/>
          <wp:wrapNone/>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7740" cy="297180"/>
                  </a:xfrm>
                  <a:prstGeom prst="rect">
                    <a:avLst/>
                  </a:prstGeom>
                </pic:spPr>
              </pic:pic>
            </a:graphicData>
          </a:graphic>
        </wp:anchor>
      </w:drawing>
    </w:r>
    <w:r w:rsidRPr="008912A2">
      <w:rPr>
        <w:noProof/>
      </w:rPr>
      <mc:AlternateContent>
        <mc:Choice Requires="wps">
          <w:drawing>
            <wp:anchor distT="0" distB="0" distL="114300" distR="114300" simplePos="0" relativeHeight="251651584" behindDoc="0" locked="0" layoutInCell="1" allowOverlap="1" wp14:anchorId="4B1B88BA" wp14:editId="7A591950">
              <wp:simplePos x="0" y="0"/>
              <wp:positionH relativeFrom="page">
                <wp:posOffset>2286000</wp:posOffset>
              </wp:positionH>
              <wp:positionV relativeFrom="page">
                <wp:posOffset>7849235</wp:posOffset>
              </wp:positionV>
              <wp:extent cx="4554220" cy="0"/>
              <wp:effectExtent l="9525" t="10160" r="8255" b="8890"/>
              <wp:wrapNone/>
              <wp:docPr id="19"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422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pt,618.05pt" to="538.6pt,6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ZvpEQ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" strokeweight=".25pt">
              <w10:wrap anchorx="page" anchory="page"/>
            </v:line>
          </w:pict>
        </mc:Fallback>
      </mc:AlternateContent>
    </w:r>
    <w:r w:rsidRPr="008912A2">
      <w:rPr>
        <w:noProof/>
      </w:rPr>
      <mc:AlternateContent>
        <mc:Choice Requires="wps">
          <w:drawing>
            <wp:anchor distT="0" distB="0" distL="114300" distR="114300" simplePos="0" relativeHeight="251650560" behindDoc="0" locked="0" layoutInCell="1" allowOverlap="1" wp14:anchorId="472D18C9" wp14:editId="281CA120">
              <wp:simplePos x="0" y="0"/>
              <wp:positionH relativeFrom="page">
                <wp:posOffset>2286000</wp:posOffset>
              </wp:positionH>
              <wp:positionV relativeFrom="page">
                <wp:posOffset>7795260</wp:posOffset>
              </wp:positionV>
              <wp:extent cx="4554220" cy="0"/>
              <wp:effectExtent l="19050" t="22860" r="27305" b="24765"/>
              <wp:wrapNone/>
              <wp:docPr id="1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422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pt,613.8pt" to="538.6pt,6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" strokeweight="3pt">
              <w10:wrap anchorx="page" anchory="page"/>
            </v:line>
          </w:pict>
        </mc:Fallback>
      </mc:AlternateContent>
    </w:r>
    <w:r w:rsidRPr="008912A2">
      <w:rPr>
        <w:noProof/>
      </w:rPr>
      <mc:AlternateContent>
        <mc:Choice Requires="wps">
          <w:drawing>
            <wp:anchor distT="0" distB="0" distL="114300" distR="114300" simplePos="0" relativeHeight="251649536" behindDoc="0" locked="0" layoutInCell="1" allowOverlap="1" wp14:anchorId="6D5E14C0" wp14:editId="4D4EF892">
              <wp:simplePos x="0" y="0"/>
              <wp:positionH relativeFrom="page">
                <wp:posOffset>2286000</wp:posOffset>
              </wp:positionH>
              <wp:positionV relativeFrom="page">
                <wp:posOffset>2700655</wp:posOffset>
              </wp:positionV>
              <wp:extent cx="4554220" cy="0"/>
              <wp:effectExtent l="9525" t="5080" r="8255" b="13970"/>
              <wp:wrapNone/>
              <wp:docPr id="1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422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pt,212.65pt" to="538.6pt,2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c5gEgIAACk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" strokeweight=".25pt">
              <w10:wrap anchorx="page" anchory="page"/>
            </v:line>
          </w:pict>
        </mc:Fallback>
      </mc:AlternateContent>
    </w:r>
    <w:r w:rsidRPr="008912A2">
      <w:rPr>
        <w:noProof/>
      </w:rPr>
      <mc:AlternateContent>
        <mc:Choice Requires="wps">
          <w:drawing>
            <wp:anchor distT="0" distB="0" distL="114300" distR="114300" simplePos="0" relativeHeight="251648512" behindDoc="0" locked="0" layoutInCell="1" allowOverlap="1" wp14:anchorId="69A2C564" wp14:editId="247B6AB1">
              <wp:simplePos x="0" y="0"/>
              <wp:positionH relativeFrom="page">
                <wp:posOffset>720090</wp:posOffset>
              </wp:positionH>
              <wp:positionV relativeFrom="page">
                <wp:posOffset>2700655</wp:posOffset>
              </wp:positionV>
              <wp:extent cx="1403985" cy="0"/>
              <wp:effectExtent l="5715" t="5080" r="9525" b="13970"/>
              <wp:wrapNone/>
              <wp:docPr id="16"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398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212.65pt" to="167.25pt,2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" strokeweight=".25pt">
              <w10:wrap anchorx="page" anchory="page"/>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460" w:rsidRDefault="00B73460">
    <w:pPr>
      <w:pStyle w:val="Sidehoved"/>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460" w:rsidRDefault="00B73460">
    <w:pPr>
      <w:pStyle w:val="Sidehoved"/>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460" w:rsidRPr="008912A2" w:rsidRDefault="00B73460">
    <w:pPr>
      <w:pStyle w:val="Sidehoved"/>
    </w:pPr>
    <w:r w:rsidRPr="008912A2">
      <w:rPr>
        <w:noProof/>
      </w:rPr>
      <mc:AlternateContent>
        <mc:Choice Requires="wps">
          <w:drawing>
            <wp:anchor distT="0" distB="0" distL="114300" distR="114300" simplePos="0" relativeHeight="251655680" behindDoc="0" locked="0" layoutInCell="1" allowOverlap="1" wp14:anchorId="2DB8C837" wp14:editId="24E5BD80">
              <wp:simplePos x="0" y="0"/>
              <wp:positionH relativeFrom="page">
                <wp:posOffset>720090</wp:posOffset>
              </wp:positionH>
              <wp:positionV relativeFrom="page">
                <wp:posOffset>594360</wp:posOffset>
              </wp:positionV>
              <wp:extent cx="1421765" cy="0"/>
              <wp:effectExtent l="5715" t="13335" r="10795" b="5715"/>
              <wp:wrapNone/>
              <wp:docPr id="1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176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46.8pt" to="168.65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" strokeweight=".25pt">
              <w10:wrap anchorx="page" anchory="page"/>
            </v:line>
          </w:pict>
        </mc:Fallback>
      </mc:AlternateContent>
    </w:r>
    <w:r w:rsidRPr="008912A2">
      <w:rPr>
        <w:noProof/>
      </w:rPr>
      <mc:AlternateContent>
        <mc:Choice Requires="wps">
          <w:drawing>
            <wp:anchor distT="0" distB="0" distL="114300" distR="114300" simplePos="0" relativeHeight="251654656" behindDoc="0" locked="0" layoutInCell="1" allowOverlap="1" wp14:anchorId="1CA390F9" wp14:editId="49FD6025">
              <wp:simplePos x="0" y="0"/>
              <wp:positionH relativeFrom="page">
                <wp:posOffset>720090</wp:posOffset>
              </wp:positionH>
              <wp:positionV relativeFrom="page">
                <wp:posOffset>540385</wp:posOffset>
              </wp:positionV>
              <wp:extent cx="1421765" cy="0"/>
              <wp:effectExtent l="24765" t="26035" r="20320" b="21590"/>
              <wp:wrapNone/>
              <wp:docPr id="14"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176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42.55pt" to="168.65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" strokeweight="3pt">
              <w10:wrap anchorx="page" anchory="page"/>
            </v:line>
          </w:pict>
        </mc:Fallback>
      </mc:AlternateContent>
    </w:r>
    <w:r w:rsidRPr="008912A2">
      <w:rPr>
        <w:noProof/>
      </w:rPr>
      <mc:AlternateContent>
        <mc:Choice Requires="wps">
          <w:drawing>
            <wp:anchor distT="0" distB="0" distL="114300" distR="114300" simplePos="0" relativeHeight="251653632" behindDoc="0" locked="0" layoutInCell="1" allowOverlap="1" wp14:anchorId="185E546B" wp14:editId="75D952B4">
              <wp:simplePos x="0" y="0"/>
              <wp:positionH relativeFrom="page">
                <wp:posOffset>2286000</wp:posOffset>
              </wp:positionH>
              <wp:positionV relativeFrom="page">
                <wp:posOffset>594360</wp:posOffset>
              </wp:positionV>
              <wp:extent cx="4554220" cy="0"/>
              <wp:effectExtent l="9525" t="13335" r="8255" b="5715"/>
              <wp:wrapNone/>
              <wp:docPr id="1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422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pt,46.8pt" to="538.6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" strokeweight=".25pt">
              <w10:wrap anchorx="page" anchory="page"/>
            </v:line>
          </w:pict>
        </mc:Fallback>
      </mc:AlternateContent>
    </w:r>
    <w:r w:rsidRPr="008912A2">
      <w:rPr>
        <w:noProof/>
      </w:rPr>
      <mc:AlternateContent>
        <mc:Choice Requires="wps">
          <w:drawing>
            <wp:anchor distT="0" distB="0" distL="114300" distR="114300" simplePos="0" relativeHeight="251652608" behindDoc="0" locked="0" layoutInCell="1" allowOverlap="1" wp14:anchorId="2D46A852" wp14:editId="0AB41F0B">
              <wp:simplePos x="0" y="0"/>
              <wp:positionH relativeFrom="page">
                <wp:posOffset>2286000</wp:posOffset>
              </wp:positionH>
              <wp:positionV relativeFrom="page">
                <wp:posOffset>540385</wp:posOffset>
              </wp:positionV>
              <wp:extent cx="4554220" cy="0"/>
              <wp:effectExtent l="19050" t="26035" r="27305" b="21590"/>
              <wp:wrapNone/>
              <wp:docPr id="1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422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pt,42.55pt" to="538.6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" strokeweight="3pt">
              <w10:wrap anchorx="page" anchory="page"/>
            </v: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460" w:rsidRDefault="00B73460">
    <w:pPr>
      <w:pStyle w:val="Sidehoved"/>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460" w:rsidRDefault="00B73460">
    <w:pPr>
      <w:pStyle w:val="Sidehoved"/>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460" w:rsidRPr="008912A2" w:rsidRDefault="00B73460">
    <w:pPr>
      <w:pStyle w:val="Sidehoved"/>
    </w:pPr>
    <w:r w:rsidRPr="008912A2">
      <w:rPr>
        <w:noProof/>
      </w:rPr>
      <mc:AlternateContent>
        <mc:Choice Requires="wps">
          <w:drawing>
            <wp:anchor distT="0" distB="0" distL="114300" distR="114300" simplePos="0" relativeHeight="251662848" behindDoc="1" locked="1" layoutInCell="1" allowOverlap="1" wp14:anchorId="3B17A6E3" wp14:editId="156A2DA8">
              <wp:simplePos x="0" y="0"/>
              <wp:positionH relativeFrom="column">
                <wp:posOffset>-1666875</wp:posOffset>
              </wp:positionH>
              <wp:positionV relativeFrom="line">
                <wp:posOffset>338455</wp:posOffset>
              </wp:positionV>
              <wp:extent cx="1485900" cy="914400"/>
              <wp:effectExtent l="0" t="0" r="0" b="4445"/>
              <wp:wrapSquare wrapText="bothSides"/>
              <wp:docPr id="1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3460" w:rsidRPr="00EC42DD" w:rsidRDefault="00B73460" w:rsidP="005453DA">
                          <w:pPr>
                            <w:pStyle w:val="NormalBoldAllCaps"/>
                            <w:rPr>
                              <w:szCs w:val="20"/>
                            </w:rPr>
                          </w:pPr>
                          <w:bookmarkStart w:id="29" w:name="bmkIndholdLedetekst"/>
                          <w:bookmarkEnd w:id="29"/>
                          <w:r>
                            <w:rPr>
                              <w:szCs w:val="20"/>
                            </w:rPr>
                            <w:t>Indhold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30" type="#_x0000_t202" style="position:absolute;margin-left:-131.25pt;margin-top:26.65pt;width:117pt;height:1in;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F9isgIAALs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" filled="f" stroked="f">
              <v:textbox>
                <w:txbxContent>
                  <w:p w:rsidR="00B73460" w:rsidRPr="00EC42DD" w:rsidRDefault="00B73460" w:rsidP="005453DA">
                    <w:pPr>
                      <w:pStyle w:val="NormalBoldAllCaps"/>
                      <w:rPr>
                        <w:szCs w:val="20"/>
                      </w:rPr>
                    </w:pPr>
                    <w:bookmarkStart w:id="30" w:name="bmkIndholdLedetekst"/>
                    <w:bookmarkEnd w:id="30"/>
                    <w:r>
                      <w:rPr>
                        <w:szCs w:val="20"/>
                      </w:rPr>
                      <w:t>Indhold</w:t>
                    </w:r>
                  </w:p>
                </w:txbxContent>
              </v:textbox>
              <w10:wrap type="square" anchory="line"/>
              <w10:anchorlock/>
            </v:shape>
          </w:pict>
        </mc:Fallback>
      </mc:AlternateContent>
    </w:r>
    <w:r w:rsidRPr="008912A2">
      <w:rPr>
        <w:noProof/>
      </w:rPr>
      <mc:AlternateContent>
        <mc:Choice Requires="wps">
          <w:drawing>
            <wp:anchor distT="0" distB="0" distL="114300" distR="114300" simplePos="0" relativeHeight="251661824" behindDoc="0" locked="0" layoutInCell="1" allowOverlap="1" wp14:anchorId="25663BAF" wp14:editId="5E0C5E25">
              <wp:simplePos x="0" y="0"/>
              <wp:positionH relativeFrom="page">
                <wp:posOffset>720090</wp:posOffset>
              </wp:positionH>
              <wp:positionV relativeFrom="page">
                <wp:posOffset>594360</wp:posOffset>
              </wp:positionV>
              <wp:extent cx="1421765" cy="0"/>
              <wp:effectExtent l="5715" t="13335" r="10795" b="5715"/>
              <wp:wrapNone/>
              <wp:docPr id="10"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176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46.8pt" to="168.65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" strokeweight=".25pt">
              <w10:wrap anchorx="page" anchory="page"/>
            </v:line>
          </w:pict>
        </mc:Fallback>
      </mc:AlternateContent>
    </w:r>
    <w:r w:rsidRPr="008912A2">
      <w:rPr>
        <w:noProof/>
      </w:rPr>
      <mc:AlternateContent>
        <mc:Choice Requires="wps">
          <w:drawing>
            <wp:anchor distT="0" distB="0" distL="114300" distR="114300" simplePos="0" relativeHeight="251660800" behindDoc="0" locked="0" layoutInCell="1" allowOverlap="1" wp14:anchorId="1B84ACC7" wp14:editId="4BE50105">
              <wp:simplePos x="0" y="0"/>
              <wp:positionH relativeFrom="page">
                <wp:posOffset>720090</wp:posOffset>
              </wp:positionH>
              <wp:positionV relativeFrom="page">
                <wp:posOffset>540385</wp:posOffset>
              </wp:positionV>
              <wp:extent cx="1421765" cy="0"/>
              <wp:effectExtent l="24765" t="26035" r="20320" b="21590"/>
              <wp:wrapNone/>
              <wp:docPr id="9"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176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42.55pt" to="168.65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YMJFAIAACo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" strokeweight="3pt">
              <w10:wrap anchorx="page" anchory="page"/>
            </v:line>
          </w:pict>
        </mc:Fallback>
      </mc:AlternateContent>
    </w:r>
    <w:r w:rsidRPr="008912A2">
      <w:rPr>
        <w:noProof/>
      </w:rPr>
      <mc:AlternateContent>
        <mc:Choice Requires="wps">
          <w:drawing>
            <wp:anchor distT="0" distB="0" distL="114300" distR="114300" simplePos="0" relativeHeight="251659776" behindDoc="0" locked="0" layoutInCell="1" allowOverlap="1" wp14:anchorId="2B64F588" wp14:editId="5B2C3EA4">
              <wp:simplePos x="0" y="0"/>
              <wp:positionH relativeFrom="page">
                <wp:posOffset>2286000</wp:posOffset>
              </wp:positionH>
              <wp:positionV relativeFrom="page">
                <wp:posOffset>594360</wp:posOffset>
              </wp:positionV>
              <wp:extent cx="4554220" cy="0"/>
              <wp:effectExtent l="9525" t="13335" r="8255" b="5715"/>
              <wp:wrapNone/>
              <wp:docPr id="8"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422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pt,46.8pt" to="538.6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" strokeweight=".25pt">
              <w10:wrap anchorx="page" anchory="page"/>
            </v:line>
          </w:pict>
        </mc:Fallback>
      </mc:AlternateContent>
    </w:r>
    <w:r w:rsidRPr="008912A2">
      <w:rPr>
        <w:noProof/>
      </w:rPr>
      <mc:AlternateContent>
        <mc:Choice Requires="wps">
          <w:drawing>
            <wp:anchor distT="0" distB="0" distL="114300" distR="114300" simplePos="0" relativeHeight="251658752" behindDoc="0" locked="0" layoutInCell="1" allowOverlap="1" wp14:anchorId="4B6C0A6B" wp14:editId="0AD899D8">
              <wp:simplePos x="0" y="0"/>
              <wp:positionH relativeFrom="page">
                <wp:posOffset>2286000</wp:posOffset>
              </wp:positionH>
              <wp:positionV relativeFrom="page">
                <wp:posOffset>540385</wp:posOffset>
              </wp:positionV>
              <wp:extent cx="4554220" cy="0"/>
              <wp:effectExtent l="19050" t="26035" r="27305" b="21590"/>
              <wp:wrapNone/>
              <wp:docPr id="7"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422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pt,42.55pt" to="538.6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" strokeweight="3pt">
              <w10:wrap anchorx="page" anchory="page"/>
            </v: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460" w:rsidRDefault="00B73460">
    <w:pPr>
      <w:pStyle w:val="Sidehove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E8746650"/>
    <w:lvl w:ilvl="0">
      <w:start w:val="1"/>
      <w:numFmt w:val="decimal"/>
      <w:pStyle w:val="Opstilling-talellerbogst"/>
      <w:lvlText w:val="%1."/>
      <w:lvlJc w:val="left"/>
      <w:pPr>
        <w:tabs>
          <w:tab w:val="num" w:pos="360"/>
        </w:tabs>
        <w:ind w:left="360" w:hanging="360"/>
      </w:pPr>
    </w:lvl>
  </w:abstractNum>
  <w:abstractNum w:abstractNumId="1">
    <w:nsid w:val="FFFFFF89"/>
    <w:multiLevelType w:val="singleLevel"/>
    <w:tmpl w:val="A9FA4DC6"/>
    <w:lvl w:ilvl="0">
      <w:start w:val="1"/>
      <w:numFmt w:val="bullet"/>
      <w:pStyle w:val="Opstilling-punkttegn"/>
      <w:lvlText w:val="―"/>
      <w:lvlJc w:val="left"/>
      <w:pPr>
        <w:ind w:left="360" w:hanging="360"/>
      </w:pPr>
      <w:rPr>
        <w:rFonts w:ascii="Arial" w:hAnsi="Arial" w:hint="default"/>
      </w:rPr>
    </w:lvl>
  </w:abstractNum>
  <w:abstractNum w:abstractNumId="2">
    <w:nsid w:val="01345316"/>
    <w:multiLevelType w:val="multilevel"/>
    <w:tmpl w:val="5072B414"/>
    <w:lvl w:ilvl="0">
      <w:start w:val="1"/>
      <w:numFmt w:val="decimal"/>
      <w:pStyle w:val="NormalNumbering"/>
      <w:lvlText w:val="%1."/>
      <w:lvlJc w:val="right"/>
      <w:pPr>
        <w:tabs>
          <w:tab w:val="num" w:pos="0"/>
        </w:tabs>
        <w:ind w:left="0" w:hanging="227"/>
      </w:pPr>
      <w:rPr>
        <w:rFonts w:ascii="Arial" w:hAnsi="Arial" w:hint="default"/>
        <w:b w:val="0"/>
        <w:i w:val="0"/>
        <w:sz w:val="19"/>
      </w:rPr>
    </w:lvl>
    <w:lvl w:ilvl="1">
      <w:start w:val="1"/>
      <w:numFmt w:val="decimal"/>
      <w:lvlText w:val="%1.%2."/>
      <w:lvlJc w:val="right"/>
      <w:pPr>
        <w:tabs>
          <w:tab w:val="num" w:pos="0"/>
        </w:tabs>
        <w:ind w:left="0" w:hanging="227"/>
      </w:pPr>
      <w:rPr>
        <w:rFonts w:ascii="Calibri" w:hAnsi="Calibri" w:hint="default"/>
        <w:b w:val="0"/>
        <w:i w:val="0"/>
        <w:sz w:val="21"/>
      </w:rPr>
    </w:lvl>
    <w:lvl w:ilvl="2">
      <w:start w:val="1"/>
      <w:numFmt w:val="decimal"/>
      <w:lvlText w:val="%1.%2.%3."/>
      <w:lvlJc w:val="right"/>
      <w:pPr>
        <w:tabs>
          <w:tab w:val="num" w:pos="0"/>
        </w:tabs>
        <w:ind w:left="0" w:hanging="227"/>
      </w:pPr>
      <w:rPr>
        <w:rFonts w:ascii="Calibri" w:hAnsi="Calibri" w:hint="default"/>
        <w:b w:val="0"/>
        <w:i w:val="0"/>
        <w:sz w:val="21"/>
      </w:rPr>
    </w:lvl>
    <w:lvl w:ilvl="3">
      <w:start w:val="1"/>
      <w:numFmt w:val="decimal"/>
      <w:lvlText w:val="%1.%2.%3.%4."/>
      <w:lvlJc w:val="right"/>
      <w:pPr>
        <w:tabs>
          <w:tab w:val="num" w:pos="0"/>
        </w:tabs>
        <w:ind w:left="0" w:hanging="227"/>
      </w:pPr>
      <w:rPr>
        <w:rFonts w:ascii="Calibri" w:hAnsi="Calibri" w:hint="default"/>
        <w:b w:val="0"/>
        <w:i w:val="0"/>
        <w:sz w:val="21"/>
      </w:rPr>
    </w:lvl>
    <w:lvl w:ilvl="4">
      <w:start w:val="1"/>
      <w:numFmt w:val="decimal"/>
      <w:lvlText w:val="%1.%2.%3.%4.%5."/>
      <w:lvlJc w:val="right"/>
      <w:pPr>
        <w:tabs>
          <w:tab w:val="num" w:pos="0"/>
        </w:tabs>
        <w:ind w:left="0" w:hanging="227"/>
      </w:pPr>
      <w:rPr>
        <w:rFonts w:ascii="Calibri" w:hAnsi="Calibri" w:hint="default"/>
        <w:b w:val="0"/>
        <w:i w:val="0"/>
        <w:sz w:val="21"/>
      </w:rPr>
    </w:lvl>
    <w:lvl w:ilvl="5">
      <w:start w:val="1"/>
      <w:numFmt w:val="decimal"/>
      <w:lvlText w:val="%1.%2.%3.%4.%5.%6."/>
      <w:lvlJc w:val="right"/>
      <w:pPr>
        <w:tabs>
          <w:tab w:val="num" w:pos="0"/>
        </w:tabs>
        <w:ind w:left="0" w:hanging="227"/>
      </w:pPr>
      <w:rPr>
        <w:rFonts w:ascii="Calibri" w:hAnsi="Calibri" w:hint="default"/>
        <w:b w:val="0"/>
        <w:i w:val="0"/>
        <w:sz w:val="21"/>
      </w:rPr>
    </w:lvl>
    <w:lvl w:ilvl="6">
      <w:start w:val="1"/>
      <w:numFmt w:val="decimal"/>
      <w:lvlText w:val="%1.%2.%3.%4.%5.%6.%7."/>
      <w:lvlJc w:val="right"/>
      <w:pPr>
        <w:tabs>
          <w:tab w:val="num" w:pos="0"/>
        </w:tabs>
        <w:ind w:left="0" w:hanging="227"/>
      </w:pPr>
      <w:rPr>
        <w:rFonts w:ascii="Calibri" w:hAnsi="Calibri" w:hint="default"/>
        <w:b w:val="0"/>
        <w:i w:val="0"/>
        <w:sz w:val="21"/>
      </w:rPr>
    </w:lvl>
    <w:lvl w:ilvl="7">
      <w:start w:val="1"/>
      <w:numFmt w:val="decimal"/>
      <w:lvlText w:val="%1.%2.%3.%4.%5.%6.%7.%8."/>
      <w:lvlJc w:val="right"/>
      <w:pPr>
        <w:tabs>
          <w:tab w:val="num" w:pos="0"/>
        </w:tabs>
        <w:ind w:left="0" w:hanging="227"/>
      </w:pPr>
      <w:rPr>
        <w:rFonts w:ascii="Calibri" w:hAnsi="Calibri" w:hint="default"/>
        <w:b w:val="0"/>
        <w:i w:val="0"/>
        <w:sz w:val="21"/>
      </w:rPr>
    </w:lvl>
    <w:lvl w:ilvl="8">
      <w:start w:val="1"/>
      <w:numFmt w:val="decimal"/>
      <w:lvlText w:val="%1.%2.%3.%4.%5.%6.%7.%8.%9."/>
      <w:lvlJc w:val="right"/>
      <w:pPr>
        <w:tabs>
          <w:tab w:val="num" w:pos="0"/>
        </w:tabs>
        <w:ind w:left="0" w:hanging="227"/>
      </w:pPr>
      <w:rPr>
        <w:rFonts w:ascii="Calibri" w:hAnsi="Calibri" w:hint="default"/>
        <w:b w:val="0"/>
        <w:i w:val="0"/>
        <w:sz w:val="21"/>
      </w:rPr>
    </w:lvl>
  </w:abstractNum>
  <w:abstractNum w:abstractNumId="3">
    <w:nsid w:val="027D3649"/>
    <w:multiLevelType w:val="hybridMultilevel"/>
    <w:tmpl w:val="7C44A2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nsid w:val="0A9D4DFB"/>
    <w:multiLevelType w:val="multilevel"/>
    <w:tmpl w:val="A060FCAE"/>
    <w:lvl w:ilvl="0">
      <w:start w:val="1"/>
      <w:numFmt w:val="bullet"/>
      <w:pStyle w:val="NormalBullet"/>
      <w:lvlText w:val=""/>
      <w:lvlJc w:val="left"/>
      <w:pPr>
        <w:tabs>
          <w:tab w:val="num" w:pos="227"/>
        </w:tabs>
        <w:ind w:left="227" w:hanging="227"/>
      </w:pPr>
      <w:rPr>
        <w:rFonts w:ascii="Symbol" w:hAnsi="Symbol" w:hint="default"/>
      </w:rPr>
    </w:lvl>
    <w:lvl w:ilvl="1">
      <w:start w:val="1"/>
      <w:numFmt w:val="bullet"/>
      <w:lvlText w:val=""/>
      <w:lvlJc w:val="left"/>
      <w:pPr>
        <w:tabs>
          <w:tab w:val="num" w:pos="227"/>
        </w:tabs>
        <w:ind w:left="454" w:hanging="227"/>
      </w:pPr>
      <w:rPr>
        <w:rFonts w:ascii="Symbol" w:hAnsi="Symbol" w:hint="default"/>
      </w:rPr>
    </w:lvl>
    <w:lvl w:ilvl="2">
      <w:start w:val="1"/>
      <w:numFmt w:val="bullet"/>
      <w:lvlText w:val=""/>
      <w:lvlJc w:val="left"/>
      <w:pPr>
        <w:tabs>
          <w:tab w:val="num" w:pos="227"/>
        </w:tabs>
        <w:ind w:left="680" w:hanging="226"/>
      </w:pPr>
      <w:rPr>
        <w:rFonts w:ascii="Symbol" w:hAnsi="Symbol" w:hint="default"/>
      </w:rPr>
    </w:lvl>
    <w:lvl w:ilvl="3">
      <w:start w:val="1"/>
      <w:numFmt w:val="bullet"/>
      <w:lvlText w:val=""/>
      <w:lvlJc w:val="left"/>
      <w:pPr>
        <w:tabs>
          <w:tab w:val="num" w:pos="227"/>
        </w:tabs>
        <w:ind w:left="907" w:hanging="227"/>
      </w:pPr>
      <w:rPr>
        <w:rFonts w:ascii="Symbol" w:hAnsi="Symbol" w:hint="default"/>
      </w:rPr>
    </w:lvl>
    <w:lvl w:ilvl="4">
      <w:start w:val="1"/>
      <w:numFmt w:val="bullet"/>
      <w:lvlText w:val=""/>
      <w:lvlJc w:val="left"/>
      <w:pPr>
        <w:tabs>
          <w:tab w:val="num" w:pos="227"/>
        </w:tabs>
        <w:ind w:left="1134" w:hanging="227"/>
      </w:pPr>
      <w:rPr>
        <w:rFonts w:ascii="Symbol" w:hAnsi="Symbol" w:hint="default"/>
      </w:rPr>
    </w:lvl>
    <w:lvl w:ilvl="5">
      <w:start w:val="1"/>
      <w:numFmt w:val="bullet"/>
      <w:lvlText w:val=""/>
      <w:lvlJc w:val="left"/>
      <w:pPr>
        <w:tabs>
          <w:tab w:val="num" w:pos="227"/>
        </w:tabs>
        <w:ind w:left="1361" w:hanging="227"/>
      </w:pPr>
      <w:rPr>
        <w:rFonts w:ascii="Symbol" w:hAnsi="Symbol" w:hint="default"/>
      </w:rPr>
    </w:lvl>
    <w:lvl w:ilvl="6">
      <w:start w:val="1"/>
      <w:numFmt w:val="bullet"/>
      <w:lvlText w:val=""/>
      <w:lvlJc w:val="left"/>
      <w:pPr>
        <w:tabs>
          <w:tab w:val="num" w:pos="227"/>
        </w:tabs>
        <w:ind w:left="1588" w:hanging="227"/>
      </w:pPr>
      <w:rPr>
        <w:rFonts w:ascii="Symbol" w:hAnsi="Symbol" w:hint="default"/>
      </w:rPr>
    </w:lvl>
    <w:lvl w:ilvl="7">
      <w:start w:val="1"/>
      <w:numFmt w:val="bullet"/>
      <w:lvlText w:val=""/>
      <w:lvlJc w:val="left"/>
      <w:pPr>
        <w:tabs>
          <w:tab w:val="num" w:pos="227"/>
        </w:tabs>
        <w:ind w:left="1814" w:hanging="226"/>
      </w:pPr>
      <w:rPr>
        <w:rFonts w:ascii="Symbol" w:hAnsi="Symbol" w:hint="default"/>
      </w:rPr>
    </w:lvl>
    <w:lvl w:ilvl="8">
      <w:start w:val="1"/>
      <w:numFmt w:val="bullet"/>
      <w:lvlText w:val=""/>
      <w:lvlJc w:val="left"/>
      <w:pPr>
        <w:tabs>
          <w:tab w:val="num" w:pos="227"/>
        </w:tabs>
        <w:ind w:left="2041" w:hanging="227"/>
      </w:pPr>
      <w:rPr>
        <w:rFonts w:ascii="Symbol" w:hAnsi="Symbol" w:hint="default"/>
      </w:rPr>
    </w:lvl>
  </w:abstractNum>
  <w:abstractNum w:abstractNumId="5">
    <w:nsid w:val="13752867"/>
    <w:multiLevelType w:val="multilevel"/>
    <w:tmpl w:val="94A298E0"/>
    <w:lvl w:ilvl="0">
      <w:start w:val="1"/>
      <w:numFmt w:val="decimal"/>
      <w:pStyle w:val="Overskrift1"/>
      <w:lvlText w:val="%1"/>
      <w:lvlJc w:val="right"/>
      <w:pPr>
        <w:tabs>
          <w:tab w:val="num" w:pos="0"/>
        </w:tabs>
        <w:ind w:left="0" w:hanging="227"/>
      </w:pPr>
      <w:rPr>
        <w:rFonts w:ascii="Arial" w:hAnsi="Arial" w:hint="default"/>
        <w:b/>
        <w:i w:val="0"/>
        <w:caps/>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Overskrift2"/>
      <w:lvlText w:val="%1.%2"/>
      <w:lvlJc w:val="right"/>
      <w:pPr>
        <w:tabs>
          <w:tab w:val="num" w:pos="0"/>
        </w:tabs>
        <w:ind w:left="0" w:hanging="227"/>
      </w:pPr>
      <w:rPr>
        <w:rFonts w:ascii="Arial" w:hAnsi="Arial"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Overskrift3"/>
      <w:lvlText w:val="%1.%2.%3"/>
      <w:lvlJc w:val="right"/>
      <w:pPr>
        <w:tabs>
          <w:tab w:val="num" w:pos="0"/>
        </w:tabs>
        <w:ind w:left="0" w:hanging="227"/>
      </w:pPr>
      <w:rPr>
        <w:rFonts w:ascii="Arial" w:hAnsi="Arial" w:hint="default"/>
        <w:b w:val="0"/>
        <w:i/>
        <w:caps w:val="0"/>
        <w:strike w:val="0"/>
        <w:dstrike w:val="0"/>
        <w:vanish w:val="0"/>
        <w:color w:val="000000"/>
        <w:sz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Overskrift4"/>
      <w:lvlText w:val="%1.%2.%3.%4"/>
      <w:lvlJc w:val="right"/>
      <w:pPr>
        <w:tabs>
          <w:tab w:val="num" w:pos="0"/>
        </w:tabs>
        <w:ind w:left="0" w:hanging="227"/>
      </w:pPr>
      <w:rPr>
        <w:rFonts w:ascii="Arial" w:hAnsi="Arial" w:hint="default"/>
        <w:b w:val="0"/>
        <w:i/>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0"/>
        </w:tabs>
        <w:ind w:left="0" w:hanging="227"/>
      </w:pPr>
      <w:rPr>
        <w:rFonts w:hint="default"/>
        <w:b w:val="0"/>
        <w:i w:val="0"/>
        <w:sz w:val="22"/>
      </w:rPr>
    </w:lvl>
    <w:lvl w:ilvl="5">
      <w:start w:val="1"/>
      <w:numFmt w:val="decimal"/>
      <w:lvlText w:val="%1.%2.%3.%4.%5.%6."/>
      <w:lvlJc w:val="left"/>
      <w:pPr>
        <w:tabs>
          <w:tab w:val="num" w:pos="0"/>
        </w:tabs>
        <w:ind w:left="0" w:hanging="227"/>
      </w:pPr>
      <w:rPr>
        <w:rFonts w:hint="default"/>
        <w:b w:val="0"/>
        <w:i w:val="0"/>
        <w:sz w:val="22"/>
      </w:rPr>
    </w:lvl>
    <w:lvl w:ilvl="6">
      <w:start w:val="1"/>
      <w:numFmt w:val="decimal"/>
      <w:lvlText w:val="%1.%2.%3.%4.%5.%6.%7."/>
      <w:lvlJc w:val="left"/>
      <w:pPr>
        <w:tabs>
          <w:tab w:val="num" w:pos="0"/>
        </w:tabs>
        <w:ind w:left="0" w:hanging="227"/>
      </w:pPr>
      <w:rPr>
        <w:rFonts w:hint="default"/>
        <w:b w:val="0"/>
        <w:i w:val="0"/>
        <w:sz w:val="22"/>
      </w:rPr>
    </w:lvl>
    <w:lvl w:ilvl="7">
      <w:start w:val="1"/>
      <w:numFmt w:val="decimal"/>
      <w:lvlText w:val="%1.%2.%3.%4.%5.%6.%7.%8."/>
      <w:lvlJc w:val="left"/>
      <w:pPr>
        <w:tabs>
          <w:tab w:val="num" w:pos="0"/>
        </w:tabs>
        <w:ind w:left="0" w:hanging="227"/>
      </w:pPr>
      <w:rPr>
        <w:rFonts w:hint="default"/>
        <w:b w:val="0"/>
        <w:i w:val="0"/>
        <w:sz w:val="22"/>
      </w:rPr>
    </w:lvl>
    <w:lvl w:ilvl="8">
      <w:start w:val="1"/>
      <w:numFmt w:val="decimal"/>
      <w:lvlText w:val="%1.%2.%3.%4.%5.%6.%7.%8.%9."/>
      <w:lvlJc w:val="left"/>
      <w:pPr>
        <w:tabs>
          <w:tab w:val="num" w:pos="0"/>
        </w:tabs>
        <w:ind w:left="0" w:hanging="227"/>
      </w:pPr>
      <w:rPr>
        <w:rFonts w:hint="default"/>
        <w:b w:val="0"/>
        <w:i w:val="0"/>
        <w:sz w:val="22"/>
      </w:rPr>
    </w:lvl>
  </w:abstractNum>
  <w:abstractNum w:abstractNumId="6">
    <w:nsid w:val="272D23BB"/>
    <w:multiLevelType w:val="hybridMultilevel"/>
    <w:tmpl w:val="125A774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nsid w:val="2A007AEF"/>
    <w:multiLevelType w:val="hybridMultilevel"/>
    <w:tmpl w:val="D07832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nsid w:val="3B3A698D"/>
    <w:multiLevelType w:val="hybridMultilevel"/>
    <w:tmpl w:val="125A774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nsid w:val="3BE04CDF"/>
    <w:multiLevelType w:val="hybridMultilevel"/>
    <w:tmpl w:val="E996B60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nsid w:val="66A638B7"/>
    <w:multiLevelType w:val="hybridMultilevel"/>
    <w:tmpl w:val="EEC0EA82"/>
    <w:lvl w:ilvl="0" w:tplc="03BEDBCA">
      <w:start w:val="1"/>
      <w:numFmt w:val="bullet"/>
      <w:lvlText w:val="–"/>
      <w:lvlJc w:val="left"/>
      <w:pPr>
        <w:tabs>
          <w:tab w:val="num" w:pos="720"/>
        </w:tabs>
        <w:ind w:left="720" w:hanging="360"/>
      </w:pPr>
      <w:rPr>
        <w:rFonts w:ascii="Arial" w:hAnsi="Arial" w:hint="default"/>
      </w:rPr>
    </w:lvl>
    <w:lvl w:ilvl="1" w:tplc="8D5A4A74" w:tentative="1">
      <w:start w:val="1"/>
      <w:numFmt w:val="bullet"/>
      <w:lvlText w:val="–"/>
      <w:lvlJc w:val="left"/>
      <w:pPr>
        <w:tabs>
          <w:tab w:val="num" w:pos="1440"/>
        </w:tabs>
        <w:ind w:left="1440" w:hanging="360"/>
      </w:pPr>
      <w:rPr>
        <w:rFonts w:ascii="Arial" w:hAnsi="Arial" w:hint="default"/>
      </w:rPr>
    </w:lvl>
    <w:lvl w:ilvl="2" w:tplc="B7B2AFF0" w:tentative="1">
      <w:start w:val="1"/>
      <w:numFmt w:val="bullet"/>
      <w:lvlText w:val="–"/>
      <w:lvlJc w:val="left"/>
      <w:pPr>
        <w:tabs>
          <w:tab w:val="num" w:pos="2160"/>
        </w:tabs>
        <w:ind w:left="2160" w:hanging="360"/>
      </w:pPr>
      <w:rPr>
        <w:rFonts w:ascii="Arial" w:hAnsi="Arial" w:hint="default"/>
      </w:rPr>
    </w:lvl>
    <w:lvl w:ilvl="3" w:tplc="F6C4491E" w:tentative="1">
      <w:start w:val="1"/>
      <w:numFmt w:val="bullet"/>
      <w:lvlText w:val="–"/>
      <w:lvlJc w:val="left"/>
      <w:pPr>
        <w:tabs>
          <w:tab w:val="num" w:pos="2880"/>
        </w:tabs>
        <w:ind w:left="2880" w:hanging="360"/>
      </w:pPr>
      <w:rPr>
        <w:rFonts w:ascii="Arial" w:hAnsi="Arial" w:hint="default"/>
      </w:rPr>
    </w:lvl>
    <w:lvl w:ilvl="4" w:tplc="6F184ECA" w:tentative="1">
      <w:start w:val="1"/>
      <w:numFmt w:val="bullet"/>
      <w:lvlText w:val="–"/>
      <w:lvlJc w:val="left"/>
      <w:pPr>
        <w:tabs>
          <w:tab w:val="num" w:pos="3600"/>
        </w:tabs>
        <w:ind w:left="3600" w:hanging="360"/>
      </w:pPr>
      <w:rPr>
        <w:rFonts w:ascii="Arial" w:hAnsi="Arial" w:hint="default"/>
      </w:rPr>
    </w:lvl>
    <w:lvl w:ilvl="5" w:tplc="0A081580" w:tentative="1">
      <w:start w:val="1"/>
      <w:numFmt w:val="bullet"/>
      <w:lvlText w:val="–"/>
      <w:lvlJc w:val="left"/>
      <w:pPr>
        <w:tabs>
          <w:tab w:val="num" w:pos="4320"/>
        </w:tabs>
        <w:ind w:left="4320" w:hanging="360"/>
      </w:pPr>
      <w:rPr>
        <w:rFonts w:ascii="Arial" w:hAnsi="Arial" w:hint="default"/>
      </w:rPr>
    </w:lvl>
    <w:lvl w:ilvl="6" w:tplc="223227CE" w:tentative="1">
      <w:start w:val="1"/>
      <w:numFmt w:val="bullet"/>
      <w:lvlText w:val="–"/>
      <w:lvlJc w:val="left"/>
      <w:pPr>
        <w:tabs>
          <w:tab w:val="num" w:pos="5040"/>
        </w:tabs>
        <w:ind w:left="5040" w:hanging="360"/>
      </w:pPr>
      <w:rPr>
        <w:rFonts w:ascii="Arial" w:hAnsi="Arial" w:hint="default"/>
      </w:rPr>
    </w:lvl>
    <w:lvl w:ilvl="7" w:tplc="5E46151E" w:tentative="1">
      <w:start w:val="1"/>
      <w:numFmt w:val="bullet"/>
      <w:lvlText w:val="–"/>
      <w:lvlJc w:val="left"/>
      <w:pPr>
        <w:tabs>
          <w:tab w:val="num" w:pos="5760"/>
        </w:tabs>
        <w:ind w:left="5760" w:hanging="360"/>
      </w:pPr>
      <w:rPr>
        <w:rFonts w:ascii="Arial" w:hAnsi="Arial" w:hint="default"/>
      </w:rPr>
    </w:lvl>
    <w:lvl w:ilvl="8" w:tplc="7B06F0C4" w:tentative="1">
      <w:start w:val="1"/>
      <w:numFmt w:val="bullet"/>
      <w:lvlText w:val="–"/>
      <w:lvlJc w:val="left"/>
      <w:pPr>
        <w:tabs>
          <w:tab w:val="num" w:pos="6480"/>
        </w:tabs>
        <w:ind w:left="6480" w:hanging="360"/>
      </w:pPr>
      <w:rPr>
        <w:rFonts w:ascii="Arial" w:hAnsi="Arial" w:hint="default"/>
      </w:rPr>
    </w:lvl>
  </w:abstractNum>
  <w:abstractNum w:abstractNumId="11">
    <w:nsid w:val="7AA56B4B"/>
    <w:multiLevelType w:val="hybridMultilevel"/>
    <w:tmpl w:val="E2627A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5"/>
  </w:num>
  <w:num w:numId="2">
    <w:abstractNumId w:val="5"/>
  </w:num>
  <w:num w:numId="3">
    <w:abstractNumId w:val="5"/>
  </w:num>
  <w:num w:numId="4">
    <w:abstractNumId w:val="5"/>
  </w:num>
  <w:num w:numId="5">
    <w:abstractNumId w:val="1"/>
  </w:num>
  <w:num w:numId="6">
    <w:abstractNumId w:val="1"/>
  </w:num>
  <w:num w:numId="7">
    <w:abstractNumId w:val="0"/>
  </w:num>
  <w:num w:numId="8">
    <w:abstractNumId w:val="0"/>
  </w:num>
  <w:num w:numId="9">
    <w:abstractNumId w:val="4"/>
  </w:num>
  <w:num w:numId="10">
    <w:abstractNumId w:val="2"/>
  </w:num>
  <w:num w:numId="11">
    <w:abstractNumId w:val="5"/>
  </w:num>
  <w:num w:numId="12">
    <w:abstractNumId w:val="5"/>
  </w:num>
  <w:num w:numId="13">
    <w:abstractNumId w:val="5"/>
  </w:num>
  <w:num w:numId="14">
    <w:abstractNumId w:val="5"/>
  </w:num>
  <w:num w:numId="15">
    <w:abstractNumId w:val="10"/>
  </w:num>
  <w:num w:numId="16">
    <w:abstractNumId w:val="8"/>
  </w:num>
  <w:num w:numId="17">
    <w:abstractNumId w:val="6"/>
  </w:num>
  <w:num w:numId="18">
    <w:abstractNumId w:val="9"/>
  </w:num>
  <w:num w:numId="19">
    <w:abstractNumId w:val="3"/>
  </w:num>
  <w:num w:numId="20">
    <w:abstractNumId w:val="11"/>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425"/>
  <w:doNotHyphenateCap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firma" w:val="NIRAS"/>
    <w:docVar w:name="sprog" w:val="Danish"/>
  </w:docVars>
  <w:rsids>
    <w:rsidRoot w:val="008912A2"/>
    <w:rsid w:val="000024CF"/>
    <w:rsid w:val="000317D3"/>
    <w:rsid w:val="00031A0F"/>
    <w:rsid w:val="000530D2"/>
    <w:rsid w:val="00070DCB"/>
    <w:rsid w:val="000762CF"/>
    <w:rsid w:val="000820AB"/>
    <w:rsid w:val="00082F8E"/>
    <w:rsid w:val="00091705"/>
    <w:rsid w:val="000C4D8D"/>
    <w:rsid w:val="000C5915"/>
    <w:rsid w:val="00106E54"/>
    <w:rsid w:val="00120A2D"/>
    <w:rsid w:val="00125FD9"/>
    <w:rsid w:val="0013002B"/>
    <w:rsid w:val="00155F16"/>
    <w:rsid w:val="00157FCC"/>
    <w:rsid w:val="00161C4A"/>
    <w:rsid w:val="001729D8"/>
    <w:rsid w:val="0017470B"/>
    <w:rsid w:val="00175E61"/>
    <w:rsid w:val="001A6C04"/>
    <w:rsid w:val="001B4567"/>
    <w:rsid w:val="001F20DA"/>
    <w:rsid w:val="002174BA"/>
    <w:rsid w:val="00225DAC"/>
    <w:rsid w:val="00241320"/>
    <w:rsid w:val="002503A7"/>
    <w:rsid w:val="0025567B"/>
    <w:rsid w:val="00257BCD"/>
    <w:rsid w:val="00257CF0"/>
    <w:rsid w:val="00264552"/>
    <w:rsid w:val="00271100"/>
    <w:rsid w:val="002963D8"/>
    <w:rsid w:val="002A65F6"/>
    <w:rsid w:val="002C3C7E"/>
    <w:rsid w:val="002F14C5"/>
    <w:rsid w:val="002F41A5"/>
    <w:rsid w:val="00301BF2"/>
    <w:rsid w:val="003117A3"/>
    <w:rsid w:val="00313A77"/>
    <w:rsid w:val="00325D95"/>
    <w:rsid w:val="00327691"/>
    <w:rsid w:val="00330671"/>
    <w:rsid w:val="0033246C"/>
    <w:rsid w:val="003408A8"/>
    <w:rsid w:val="00343EF0"/>
    <w:rsid w:val="0034406B"/>
    <w:rsid w:val="00354ACD"/>
    <w:rsid w:val="00376112"/>
    <w:rsid w:val="0038229A"/>
    <w:rsid w:val="00383290"/>
    <w:rsid w:val="003A0310"/>
    <w:rsid w:val="003A4A35"/>
    <w:rsid w:val="003A63CD"/>
    <w:rsid w:val="003B2375"/>
    <w:rsid w:val="003C5904"/>
    <w:rsid w:val="003D461B"/>
    <w:rsid w:val="00401590"/>
    <w:rsid w:val="0040493F"/>
    <w:rsid w:val="0041044F"/>
    <w:rsid w:val="00417E2E"/>
    <w:rsid w:val="00432684"/>
    <w:rsid w:val="00450003"/>
    <w:rsid w:val="004535CF"/>
    <w:rsid w:val="004576F6"/>
    <w:rsid w:val="00466235"/>
    <w:rsid w:val="00471FA8"/>
    <w:rsid w:val="00485CA7"/>
    <w:rsid w:val="004940F8"/>
    <w:rsid w:val="004A03E4"/>
    <w:rsid w:val="004A60C5"/>
    <w:rsid w:val="004D28F1"/>
    <w:rsid w:val="004E37E4"/>
    <w:rsid w:val="004F3AAC"/>
    <w:rsid w:val="00504A09"/>
    <w:rsid w:val="005149EF"/>
    <w:rsid w:val="00526E30"/>
    <w:rsid w:val="005453DA"/>
    <w:rsid w:val="0055592A"/>
    <w:rsid w:val="00561B04"/>
    <w:rsid w:val="005841DB"/>
    <w:rsid w:val="005A53A9"/>
    <w:rsid w:val="005B3461"/>
    <w:rsid w:val="005C15D1"/>
    <w:rsid w:val="005D4DE7"/>
    <w:rsid w:val="005F2CFB"/>
    <w:rsid w:val="005F4EC3"/>
    <w:rsid w:val="00612C7E"/>
    <w:rsid w:val="006365FE"/>
    <w:rsid w:val="00677CBA"/>
    <w:rsid w:val="006A01CC"/>
    <w:rsid w:val="006A3A0A"/>
    <w:rsid w:val="006A4B24"/>
    <w:rsid w:val="006B6663"/>
    <w:rsid w:val="006D1ECA"/>
    <w:rsid w:val="006D5D87"/>
    <w:rsid w:val="006E7F0C"/>
    <w:rsid w:val="00712A4A"/>
    <w:rsid w:val="00716BDD"/>
    <w:rsid w:val="007208E2"/>
    <w:rsid w:val="00721B6A"/>
    <w:rsid w:val="007338FC"/>
    <w:rsid w:val="00736661"/>
    <w:rsid w:val="0075283C"/>
    <w:rsid w:val="00753339"/>
    <w:rsid w:val="007711B8"/>
    <w:rsid w:val="0078260B"/>
    <w:rsid w:val="007A588F"/>
    <w:rsid w:val="007B32B1"/>
    <w:rsid w:val="007B45F9"/>
    <w:rsid w:val="007C1FB9"/>
    <w:rsid w:val="007F2162"/>
    <w:rsid w:val="007F53BA"/>
    <w:rsid w:val="008078C2"/>
    <w:rsid w:val="008264BD"/>
    <w:rsid w:val="00833945"/>
    <w:rsid w:val="00846D07"/>
    <w:rsid w:val="00850B42"/>
    <w:rsid w:val="00860A61"/>
    <w:rsid w:val="0086668E"/>
    <w:rsid w:val="00880BD7"/>
    <w:rsid w:val="00881B0A"/>
    <w:rsid w:val="008912A2"/>
    <w:rsid w:val="008920AC"/>
    <w:rsid w:val="00894C83"/>
    <w:rsid w:val="008A4620"/>
    <w:rsid w:val="008A47DD"/>
    <w:rsid w:val="008A6776"/>
    <w:rsid w:val="008A78CF"/>
    <w:rsid w:val="008A7B88"/>
    <w:rsid w:val="008B0310"/>
    <w:rsid w:val="008C2537"/>
    <w:rsid w:val="008D2709"/>
    <w:rsid w:val="008D4D9D"/>
    <w:rsid w:val="008D5F01"/>
    <w:rsid w:val="008D6318"/>
    <w:rsid w:val="008D7A03"/>
    <w:rsid w:val="008F2BEA"/>
    <w:rsid w:val="009031A6"/>
    <w:rsid w:val="00910423"/>
    <w:rsid w:val="00921A54"/>
    <w:rsid w:val="00926C44"/>
    <w:rsid w:val="00933B5A"/>
    <w:rsid w:val="00962FE2"/>
    <w:rsid w:val="00991B3F"/>
    <w:rsid w:val="009B06EC"/>
    <w:rsid w:val="009B0C2A"/>
    <w:rsid w:val="009C55C3"/>
    <w:rsid w:val="009D20A3"/>
    <w:rsid w:val="009E384E"/>
    <w:rsid w:val="009F1DAC"/>
    <w:rsid w:val="009F24E7"/>
    <w:rsid w:val="00A00E49"/>
    <w:rsid w:val="00A067B2"/>
    <w:rsid w:val="00A119FE"/>
    <w:rsid w:val="00A129E2"/>
    <w:rsid w:val="00A1662D"/>
    <w:rsid w:val="00A21B54"/>
    <w:rsid w:val="00A304DE"/>
    <w:rsid w:val="00A3495A"/>
    <w:rsid w:val="00A40B61"/>
    <w:rsid w:val="00A4673B"/>
    <w:rsid w:val="00A55D52"/>
    <w:rsid w:val="00A560C9"/>
    <w:rsid w:val="00A64852"/>
    <w:rsid w:val="00A67560"/>
    <w:rsid w:val="00A7100A"/>
    <w:rsid w:val="00A848C3"/>
    <w:rsid w:val="00A8495F"/>
    <w:rsid w:val="00A87655"/>
    <w:rsid w:val="00AB53CF"/>
    <w:rsid w:val="00AE1F49"/>
    <w:rsid w:val="00AF153C"/>
    <w:rsid w:val="00AF7996"/>
    <w:rsid w:val="00B029CE"/>
    <w:rsid w:val="00B214E4"/>
    <w:rsid w:val="00B21892"/>
    <w:rsid w:val="00B311BB"/>
    <w:rsid w:val="00B45D81"/>
    <w:rsid w:val="00B6230D"/>
    <w:rsid w:val="00B73460"/>
    <w:rsid w:val="00B85C52"/>
    <w:rsid w:val="00BA0A01"/>
    <w:rsid w:val="00BA401C"/>
    <w:rsid w:val="00BD735F"/>
    <w:rsid w:val="00BE1A47"/>
    <w:rsid w:val="00BE1CBA"/>
    <w:rsid w:val="00BF589C"/>
    <w:rsid w:val="00C239CB"/>
    <w:rsid w:val="00C4207D"/>
    <w:rsid w:val="00C47986"/>
    <w:rsid w:val="00C47B03"/>
    <w:rsid w:val="00C541A3"/>
    <w:rsid w:val="00C653EC"/>
    <w:rsid w:val="00C65D58"/>
    <w:rsid w:val="00C739C7"/>
    <w:rsid w:val="00C80D5E"/>
    <w:rsid w:val="00C905FA"/>
    <w:rsid w:val="00C957D5"/>
    <w:rsid w:val="00C96BB3"/>
    <w:rsid w:val="00CA4B13"/>
    <w:rsid w:val="00CC16A3"/>
    <w:rsid w:val="00CD0867"/>
    <w:rsid w:val="00CD2AA2"/>
    <w:rsid w:val="00D03F71"/>
    <w:rsid w:val="00D052AF"/>
    <w:rsid w:val="00D279C2"/>
    <w:rsid w:val="00D32CC6"/>
    <w:rsid w:val="00D46086"/>
    <w:rsid w:val="00D8562C"/>
    <w:rsid w:val="00D90760"/>
    <w:rsid w:val="00DA5955"/>
    <w:rsid w:val="00DB2B7A"/>
    <w:rsid w:val="00DC1332"/>
    <w:rsid w:val="00DE12E2"/>
    <w:rsid w:val="00DF248B"/>
    <w:rsid w:val="00E06CB8"/>
    <w:rsid w:val="00E141DA"/>
    <w:rsid w:val="00E35835"/>
    <w:rsid w:val="00E3701B"/>
    <w:rsid w:val="00E638C2"/>
    <w:rsid w:val="00E70892"/>
    <w:rsid w:val="00E70F91"/>
    <w:rsid w:val="00E774D3"/>
    <w:rsid w:val="00E84725"/>
    <w:rsid w:val="00E94637"/>
    <w:rsid w:val="00EB62B6"/>
    <w:rsid w:val="00EC7E6E"/>
    <w:rsid w:val="00ED04DA"/>
    <w:rsid w:val="00ED4ADF"/>
    <w:rsid w:val="00EE5465"/>
    <w:rsid w:val="00EF366D"/>
    <w:rsid w:val="00F044E0"/>
    <w:rsid w:val="00F04B5F"/>
    <w:rsid w:val="00F070D4"/>
    <w:rsid w:val="00F21904"/>
    <w:rsid w:val="00F23846"/>
    <w:rsid w:val="00F27160"/>
    <w:rsid w:val="00F55BB8"/>
    <w:rsid w:val="00F619DA"/>
    <w:rsid w:val="00F706DA"/>
    <w:rsid w:val="00F92C55"/>
    <w:rsid w:val="00FA36BB"/>
    <w:rsid w:val="00FA5AA5"/>
    <w:rsid w:val="00FC2F50"/>
    <w:rsid w:val="00FE2AAF"/>
    <w:rsid w:val="00FF6D5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qFormat="1"/>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B53CF"/>
    <w:pPr>
      <w:spacing w:line="312" w:lineRule="auto"/>
    </w:pPr>
    <w:rPr>
      <w:rFonts w:ascii="Arial" w:hAnsi="Arial"/>
      <w:szCs w:val="24"/>
    </w:rPr>
  </w:style>
  <w:style w:type="paragraph" w:styleId="Overskrift1">
    <w:name w:val="heading 1"/>
    <w:basedOn w:val="Normal"/>
    <w:next w:val="BodyText1"/>
    <w:qFormat/>
    <w:rsid w:val="00F27160"/>
    <w:pPr>
      <w:keepNext/>
      <w:keepLines/>
      <w:numPr>
        <w:numId w:val="14"/>
      </w:numPr>
      <w:outlineLvl w:val="0"/>
    </w:pPr>
    <w:rPr>
      <w:b/>
      <w:bCs/>
      <w:caps/>
      <w:sz w:val="22"/>
      <w:szCs w:val="28"/>
      <w:lang w:eastAsia="en-US"/>
    </w:rPr>
  </w:style>
  <w:style w:type="paragraph" w:styleId="Overskrift2">
    <w:name w:val="heading 2"/>
    <w:basedOn w:val="Normal"/>
    <w:next w:val="BodyText1"/>
    <w:qFormat/>
    <w:rsid w:val="00F27160"/>
    <w:pPr>
      <w:keepNext/>
      <w:keepLines/>
      <w:numPr>
        <w:ilvl w:val="1"/>
        <w:numId w:val="14"/>
      </w:numPr>
      <w:spacing w:before="120"/>
      <w:outlineLvl w:val="1"/>
    </w:pPr>
    <w:rPr>
      <w:b/>
      <w:bCs/>
      <w:sz w:val="22"/>
      <w:szCs w:val="26"/>
      <w:lang w:eastAsia="en-US"/>
    </w:rPr>
  </w:style>
  <w:style w:type="paragraph" w:styleId="Overskrift3">
    <w:name w:val="heading 3"/>
    <w:basedOn w:val="Normal"/>
    <w:next w:val="BodyText1"/>
    <w:qFormat/>
    <w:rsid w:val="00F27160"/>
    <w:pPr>
      <w:keepNext/>
      <w:keepLines/>
      <w:numPr>
        <w:ilvl w:val="2"/>
        <w:numId w:val="14"/>
      </w:numPr>
      <w:spacing w:before="120"/>
      <w:outlineLvl w:val="2"/>
    </w:pPr>
    <w:rPr>
      <w:bCs/>
      <w:i/>
      <w:sz w:val="22"/>
      <w:szCs w:val="22"/>
      <w:lang w:eastAsia="en-US"/>
    </w:rPr>
  </w:style>
  <w:style w:type="paragraph" w:styleId="Overskrift4">
    <w:name w:val="heading 4"/>
    <w:basedOn w:val="Normal"/>
    <w:next w:val="BodyText1"/>
    <w:qFormat/>
    <w:rsid w:val="00F27160"/>
    <w:pPr>
      <w:keepNext/>
      <w:keepLines/>
      <w:numPr>
        <w:ilvl w:val="3"/>
        <w:numId w:val="14"/>
      </w:numPr>
      <w:spacing w:before="120"/>
      <w:outlineLvl w:val="3"/>
    </w:pPr>
    <w:rPr>
      <w:bCs/>
      <w:i/>
      <w:iCs/>
      <w:sz w:val="22"/>
      <w:szCs w:val="22"/>
      <w:lang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SlutnotetekstTegn">
    <w:name w:val="Slutnotetekst Tegn"/>
    <w:basedOn w:val="Standardskrifttypeiafsnit"/>
    <w:link w:val="Slutnotetekst"/>
    <w:rsid w:val="00AB53CF"/>
    <w:rPr>
      <w:rFonts w:ascii="Arial" w:hAnsi="Arial"/>
      <w:sz w:val="18"/>
      <w:lang w:val="da-DK" w:eastAsia="da-DK" w:bidi="ar-SA"/>
    </w:rPr>
  </w:style>
  <w:style w:type="paragraph" w:styleId="Slutnotetekst">
    <w:name w:val="endnote text"/>
    <w:basedOn w:val="Normal"/>
    <w:link w:val="SlutnotetekstTegn"/>
    <w:rsid w:val="00AB53CF"/>
    <w:pPr>
      <w:keepLines/>
      <w:spacing w:after="120" w:line="240" w:lineRule="auto"/>
      <w:ind w:left="340" w:hanging="340"/>
    </w:pPr>
    <w:rPr>
      <w:sz w:val="18"/>
      <w:szCs w:val="20"/>
    </w:rPr>
  </w:style>
  <w:style w:type="character" w:customStyle="1" w:styleId="FodnotetekstTegn">
    <w:name w:val="Fodnotetekst Tegn"/>
    <w:basedOn w:val="Standardskrifttypeiafsnit"/>
    <w:link w:val="Fodnotetekst"/>
    <w:rsid w:val="00AB53CF"/>
    <w:rPr>
      <w:rFonts w:ascii="Arial" w:hAnsi="Arial"/>
      <w:sz w:val="18"/>
      <w:lang w:val="da-DK" w:eastAsia="da-DK" w:bidi="ar-SA"/>
    </w:rPr>
  </w:style>
  <w:style w:type="paragraph" w:styleId="Fodnotetekst">
    <w:name w:val="footnote text"/>
    <w:basedOn w:val="Normal"/>
    <w:link w:val="FodnotetekstTegn"/>
    <w:qFormat/>
    <w:rsid w:val="00AB53CF"/>
    <w:pPr>
      <w:keepLines/>
      <w:spacing w:after="120" w:line="240" w:lineRule="auto"/>
      <w:ind w:left="340" w:hanging="340"/>
    </w:pPr>
    <w:rPr>
      <w:sz w:val="18"/>
      <w:szCs w:val="20"/>
    </w:rPr>
  </w:style>
  <w:style w:type="paragraph" w:customStyle="1" w:styleId="BodyText1">
    <w:name w:val="Body Text1"/>
    <w:basedOn w:val="Normal"/>
    <w:qFormat/>
    <w:rsid w:val="00F27160"/>
    <w:pPr>
      <w:spacing w:after="240"/>
    </w:pPr>
    <w:rPr>
      <w:rFonts w:eastAsia="Calibri"/>
      <w:szCs w:val="22"/>
      <w:lang w:eastAsia="en-US"/>
    </w:rPr>
  </w:style>
  <w:style w:type="paragraph" w:customStyle="1" w:styleId="Bottomlinetext">
    <w:name w:val="Bottom line text"/>
    <w:basedOn w:val="Normal"/>
    <w:rsid w:val="006D1ECA"/>
    <w:rPr>
      <w:sz w:val="16"/>
    </w:rPr>
  </w:style>
  <w:style w:type="paragraph" w:customStyle="1" w:styleId="BottomlinetextBold">
    <w:name w:val="Bottom line text Bold"/>
    <w:basedOn w:val="Normal"/>
    <w:rsid w:val="006D1ECA"/>
    <w:rPr>
      <w:b/>
      <w:sz w:val="16"/>
    </w:rPr>
  </w:style>
  <w:style w:type="paragraph" w:styleId="Billedtekst">
    <w:name w:val="caption"/>
    <w:basedOn w:val="Normal"/>
    <w:next w:val="BodyText1"/>
    <w:qFormat/>
    <w:rsid w:val="00AB53CF"/>
    <w:pPr>
      <w:tabs>
        <w:tab w:val="left" w:pos="907"/>
      </w:tabs>
      <w:spacing w:before="120" w:after="240"/>
      <w:ind w:left="907" w:hanging="907"/>
    </w:pPr>
    <w:rPr>
      <w:bCs/>
      <w:sz w:val="18"/>
      <w:szCs w:val="20"/>
    </w:rPr>
  </w:style>
  <w:style w:type="paragraph" w:customStyle="1" w:styleId="ChapterBold">
    <w:name w:val="Chapter Bold"/>
    <w:basedOn w:val="Normal"/>
    <w:next w:val="BodyText1"/>
    <w:rsid w:val="006D1ECA"/>
    <w:pPr>
      <w:spacing w:before="260"/>
    </w:pPr>
    <w:rPr>
      <w:b/>
    </w:rPr>
  </w:style>
  <w:style w:type="paragraph" w:customStyle="1" w:styleId="CustomType">
    <w:name w:val="Custom Type"/>
    <w:basedOn w:val="Normal"/>
    <w:rsid w:val="006D1ECA"/>
    <w:pPr>
      <w:spacing w:line="300" w:lineRule="atLeast"/>
    </w:pPr>
    <w:rPr>
      <w:sz w:val="26"/>
    </w:rPr>
  </w:style>
  <w:style w:type="table" w:customStyle="1" w:styleId="DesignedTable">
    <w:name w:val="Designed Table"/>
    <w:basedOn w:val="Tabel-Normal"/>
    <w:rsid w:val="006D1ECA"/>
    <w:rPr>
      <w:rFonts w:ascii="Arial" w:hAnsi="Arial"/>
    </w:rPr>
    <w:tblPr>
      <w:tblStyleRowBandSize w:val="1"/>
      <w:tblStyleColBandSize w:val="1"/>
      <w:tblCellMar>
        <w:left w:w="57" w:type="dxa"/>
        <w:right w:w="57" w:type="dxa"/>
      </w:tblCellMar>
    </w:tblPr>
    <w:tblStylePr w:type="firstRow">
      <w:rPr>
        <w:rFonts w:ascii="Cambria" w:hAnsi="Cambria"/>
        <w:b/>
        <w:i w:val="0"/>
        <w:color w:val="FFFFFF"/>
        <w:sz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8D3E7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l2br w:val="nil"/>
          <w:tr2bl w:val="nil"/>
        </w:tcBorders>
      </w:tcPr>
    </w:tblStylePr>
    <w:tblStylePr w:type="band2Vert">
      <w:tblPr/>
      <w:tcPr>
        <w:tcBorders>
          <w:top w:val="single" w:sz="8" w:space="0" w:color="FFFFFF"/>
          <w:left w:val="single" w:sz="8" w:space="0" w:color="FFFFFF"/>
          <w:bottom w:val="single" w:sz="8" w:space="0" w:color="FFFFFF"/>
          <w:right w:val="single" w:sz="8" w:space="0" w:color="FFFFFF"/>
          <w:insideH w:val="nil"/>
          <w:insideV w:val="nil"/>
          <w:tl2br w:val="nil"/>
          <w:tr2bl w:val="nil"/>
        </w:tcBorders>
      </w:tcPr>
    </w:tblStylePr>
    <w:tblStylePr w:type="band1Horz">
      <w:rPr>
        <w:rFonts w:ascii="Cambria" w:hAnsi="Cambria"/>
        <w:sz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6E6E6"/>
      </w:tcPr>
    </w:tblStylePr>
    <w:tblStylePr w:type="band2Horz">
      <w:rPr>
        <w:rFonts w:ascii="Cambria" w:hAnsi="Cambria"/>
        <w:sz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CCCCCC"/>
      </w:tcPr>
    </w:tblStylePr>
  </w:style>
  <w:style w:type="paragraph" w:customStyle="1" w:styleId="Documenttitle">
    <w:name w:val="Documenttitle"/>
    <w:basedOn w:val="Normal"/>
    <w:rsid w:val="002F14C5"/>
    <w:pPr>
      <w:spacing w:line="300" w:lineRule="atLeast"/>
    </w:pPr>
    <w:rPr>
      <w:sz w:val="26"/>
    </w:rPr>
  </w:style>
  <w:style w:type="character" w:styleId="Slutnotehenvisning">
    <w:name w:val="endnote reference"/>
    <w:basedOn w:val="Standardskrifttypeiafsnit"/>
    <w:rsid w:val="006D1ECA"/>
    <w:rPr>
      <w:rFonts w:ascii="Arial" w:hAnsi="Arial"/>
      <w:vertAlign w:val="superscript"/>
    </w:rPr>
  </w:style>
  <w:style w:type="paragraph" w:styleId="Sidefod">
    <w:name w:val="footer"/>
    <w:basedOn w:val="Normal"/>
    <w:semiHidden/>
    <w:rsid w:val="006D1ECA"/>
    <w:pPr>
      <w:tabs>
        <w:tab w:val="center" w:pos="4819"/>
        <w:tab w:val="right" w:pos="9638"/>
      </w:tabs>
    </w:pPr>
  </w:style>
  <w:style w:type="character" w:styleId="Fodnotehenvisning">
    <w:name w:val="footnote reference"/>
    <w:basedOn w:val="Standardskrifttypeiafsnit"/>
    <w:rsid w:val="006D1ECA"/>
    <w:rPr>
      <w:rFonts w:ascii="Arial" w:hAnsi="Arial"/>
      <w:vertAlign w:val="superscript"/>
    </w:rPr>
  </w:style>
  <w:style w:type="paragraph" w:styleId="Sidehoved">
    <w:name w:val="header"/>
    <w:basedOn w:val="Normal"/>
    <w:semiHidden/>
    <w:rsid w:val="006D1ECA"/>
    <w:pPr>
      <w:tabs>
        <w:tab w:val="center" w:pos="4819"/>
        <w:tab w:val="right" w:pos="9638"/>
      </w:tabs>
    </w:pPr>
  </w:style>
  <w:style w:type="paragraph" w:customStyle="1" w:styleId="HeadlineLevel2">
    <w:name w:val="Headline Level 2"/>
    <w:basedOn w:val="Normal"/>
    <w:rsid w:val="006D1ECA"/>
  </w:style>
  <w:style w:type="paragraph" w:customStyle="1" w:styleId="HeadlineLevel3">
    <w:name w:val="Headline Level 3"/>
    <w:basedOn w:val="Normal"/>
    <w:rsid w:val="006D1ECA"/>
  </w:style>
  <w:style w:type="paragraph" w:customStyle="1" w:styleId="HeadlineLevel4">
    <w:name w:val="Headline Level 4"/>
    <w:basedOn w:val="Normal"/>
    <w:rsid w:val="006D1ECA"/>
  </w:style>
  <w:style w:type="character" w:styleId="Hyperlink">
    <w:name w:val="Hyperlink"/>
    <w:basedOn w:val="Standardskrifttypeiafsnit"/>
    <w:uiPriority w:val="99"/>
    <w:unhideWhenUsed/>
    <w:rsid w:val="006D1ECA"/>
    <w:rPr>
      <w:color w:val="0000FF"/>
      <w:u w:val="single"/>
    </w:rPr>
  </w:style>
  <w:style w:type="paragraph" w:styleId="Opstilling-punkttegn">
    <w:name w:val="List Bullet"/>
    <w:basedOn w:val="Normal"/>
    <w:rsid w:val="006D1ECA"/>
    <w:pPr>
      <w:numPr>
        <w:numId w:val="6"/>
      </w:numPr>
      <w:spacing w:after="240"/>
    </w:pPr>
  </w:style>
  <w:style w:type="paragraph" w:styleId="Opstilling-talellerbogst">
    <w:name w:val="List Number"/>
    <w:basedOn w:val="Normal"/>
    <w:rsid w:val="006D1ECA"/>
    <w:pPr>
      <w:numPr>
        <w:numId w:val="8"/>
      </w:numPr>
      <w:spacing w:after="240"/>
    </w:pPr>
  </w:style>
  <w:style w:type="paragraph" w:customStyle="1" w:styleId="NormalBold">
    <w:name w:val="Normal Bold"/>
    <w:basedOn w:val="Normal"/>
    <w:rsid w:val="006D1ECA"/>
    <w:rPr>
      <w:b/>
    </w:rPr>
  </w:style>
  <w:style w:type="paragraph" w:customStyle="1" w:styleId="NormalBoldAllCaps">
    <w:name w:val="Normal Bold All Caps"/>
    <w:basedOn w:val="Normal"/>
    <w:rsid w:val="006D1ECA"/>
    <w:rPr>
      <w:b/>
      <w:caps/>
    </w:rPr>
  </w:style>
  <w:style w:type="paragraph" w:customStyle="1" w:styleId="NormalBullet">
    <w:name w:val="Normal Bullet"/>
    <w:basedOn w:val="Normal"/>
    <w:rsid w:val="006D1ECA"/>
    <w:pPr>
      <w:numPr>
        <w:numId w:val="9"/>
      </w:numPr>
    </w:pPr>
  </w:style>
  <w:style w:type="paragraph" w:customStyle="1" w:styleId="NormalNumbering">
    <w:name w:val="Normal Numbering"/>
    <w:basedOn w:val="Normal"/>
    <w:next w:val="BodyText1"/>
    <w:rsid w:val="006D1ECA"/>
    <w:pPr>
      <w:numPr>
        <w:numId w:val="10"/>
      </w:numPr>
    </w:pPr>
  </w:style>
  <w:style w:type="character" w:styleId="Sidetal">
    <w:name w:val="page number"/>
    <w:basedOn w:val="Standardskrifttypeiafsnit"/>
    <w:rsid w:val="006D1ECA"/>
    <w:rPr>
      <w:rFonts w:ascii="Arial" w:hAnsi="Arial"/>
      <w:sz w:val="20"/>
    </w:rPr>
  </w:style>
  <w:style w:type="paragraph" w:customStyle="1" w:styleId="TableText">
    <w:name w:val="Table Text"/>
    <w:basedOn w:val="Normal"/>
    <w:rsid w:val="00C905FA"/>
    <w:pPr>
      <w:keepNext/>
      <w:spacing w:before="60" w:after="60" w:line="240" w:lineRule="auto"/>
    </w:pPr>
    <w:rPr>
      <w:sz w:val="18"/>
      <w:szCs w:val="19"/>
    </w:rPr>
  </w:style>
  <w:style w:type="paragraph" w:customStyle="1" w:styleId="TableTextBold">
    <w:name w:val="Table Text Bold"/>
    <w:basedOn w:val="Normal"/>
    <w:rsid w:val="00C905FA"/>
    <w:pPr>
      <w:keepNext/>
      <w:spacing w:before="60" w:after="60" w:line="240" w:lineRule="auto"/>
    </w:pPr>
    <w:rPr>
      <w:b/>
      <w:sz w:val="18"/>
      <w:szCs w:val="19"/>
    </w:rPr>
  </w:style>
  <w:style w:type="paragraph" w:customStyle="1" w:styleId="Title18pkt">
    <w:name w:val="Title 18 pkt"/>
    <w:basedOn w:val="Normal"/>
    <w:rsid w:val="006D1ECA"/>
    <w:pPr>
      <w:spacing w:line="440" w:lineRule="atLeast"/>
    </w:pPr>
    <w:rPr>
      <w:caps/>
      <w:sz w:val="36"/>
      <w:szCs w:val="48"/>
    </w:rPr>
  </w:style>
  <w:style w:type="paragraph" w:customStyle="1" w:styleId="Title26pkt">
    <w:name w:val="Title 26 pkt"/>
    <w:basedOn w:val="Normal"/>
    <w:rsid w:val="006D1ECA"/>
    <w:pPr>
      <w:spacing w:line="640" w:lineRule="atLeast"/>
    </w:pPr>
    <w:rPr>
      <w:caps/>
      <w:sz w:val="52"/>
    </w:rPr>
  </w:style>
  <w:style w:type="paragraph" w:customStyle="1" w:styleId="TitleBold11pkt">
    <w:name w:val="Title Bold 11 pkt"/>
    <w:basedOn w:val="Normal"/>
    <w:rsid w:val="006D1ECA"/>
    <w:rPr>
      <w:b/>
      <w:caps/>
      <w:szCs w:val="19"/>
    </w:rPr>
  </w:style>
  <w:style w:type="paragraph" w:customStyle="1" w:styleId="TitleBold14pkt">
    <w:name w:val="Title Bold 14 pkt"/>
    <w:basedOn w:val="Normal"/>
    <w:rsid w:val="006D1ECA"/>
    <w:pPr>
      <w:spacing w:line="360" w:lineRule="atLeast"/>
    </w:pPr>
    <w:rPr>
      <w:b/>
      <w:caps/>
      <w:sz w:val="28"/>
      <w:szCs w:val="48"/>
    </w:rPr>
  </w:style>
  <w:style w:type="paragraph" w:styleId="Indholdsfortegnelse1">
    <w:name w:val="toc 1"/>
    <w:basedOn w:val="ChapterBold"/>
    <w:next w:val="Normal"/>
    <w:autoRedefine/>
    <w:uiPriority w:val="39"/>
    <w:rsid w:val="00AB53CF"/>
    <w:pPr>
      <w:tabs>
        <w:tab w:val="right" w:leader="dot" w:pos="7200"/>
      </w:tabs>
      <w:ind w:right="512"/>
    </w:pPr>
  </w:style>
  <w:style w:type="paragraph" w:styleId="Indholdsfortegnelse2">
    <w:name w:val="toc 2"/>
    <w:basedOn w:val="HeadlineLevel2"/>
    <w:next w:val="Normal"/>
    <w:autoRedefine/>
    <w:uiPriority w:val="39"/>
    <w:rsid w:val="006D1ECA"/>
    <w:pPr>
      <w:tabs>
        <w:tab w:val="left" w:pos="567"/>
        <w:tab w:val="right" w:leader="dot" w:pos="7162"/>
      </w:tabs>
      <w:ind w:left="567" w:hanging="567"/>
    </w:pPr>
  </w:style>
  <w:style w:type="paragraph" w:styleId="Indholdsfortegnelse3">
    <w:name w:val="toc 3"/>
    <w:basedOn w:val="HeadlineLevel3"/>
    <w:next w:val="Normal"/>
    <w:autoRedefine/>
    <w:uiPriority w:val="39"/>
    <w:rsid w:val="006D1ECA"/>
    <w:pPr>
      <w:tabs>
        <w:tab w:val="left" w:pos="1446"/>
        <w:tab w:val="right" w:leader="dot" w:pos="7161"/>
      </w:tabs>
      <w:ind w:left="1446" w:hanging="879"/>
    </w:pPr>
  </w:style>
  <w:style w:type="paragraph" w:styleId="Indholdsfortegnelse4">
    <w:name w:val="toc 4"/>
    <w:basedOn w:val="HeadlineLevel4"/>
    <w:next w:val="Normal"/>
    <w:autoRedefine/>
    <w:semiHidden/>
    <w:rsid w:val="006D1ECA"/>
    <w:pPr>
      <w:tabs>
        <w:tab w:val="left" w:pos="1446"/>
        <w:tab w:val="right" w:leader="dot" w:pos="7173"/>
      </w:tabs>
      <w:ind w:left="1446" w:hanging="879"/>
    </w:pPr>
  </w:style>
  <w:style w:type="paragraph" w:styleId="Markeringsbobletekst">
    <w:name w:val="Balloon Text"/>
    <w:basedOn w:val="Normal"/>
    <w:link w:val="MarkeringsbobletekstTegn"/>
    <w:rsid w:val="008912A2"/>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rsid w:val="008912A2"/>
    <w:rPr>
      <w:rFonts w:ascii="Tahoma" w:hAnsi="Tahoma" w:cs="Tahoma"/>
      <w:sz w:val="16"/>
      <w:szCs w:val="16"/>
    </w:rPr>
  </w:style>
  <w:style w:type="paragraph" w:styleId="NormalWeb">
    <w:name w:val="Normal (Web)"/>
    <w:basedOn w:val="Normal"/>
    <w:uiPriority w:val="99"/>
    <w:unhideWhenUsed/>
    <w:rsid w:val="00376112"/>
    <w:pPr>
      <w:spacing w:before="100" w:beforeAutospacing="1" w:after="100" w:afterAutospacing="1" w:line="240" w:lineRule="auto"/>
    </w:pPr>
    <w:rPr>
      <w:rFonts w:ascii="Times New Roman" w:hAnsi="Times New Roman"/>
      <w:sz w:val="24"/>
    </w:rPr>
  </w:style>
  <w:style w:type="paragraph" w:styleId="Listeafsnit">
    <w:name w:val="List Paragraph"/>
    <w:basedOn w:val="Normal"/>
    <w:uiPriority w:val="34"/>
    <w:qFormat/>
    <w:rsid w:val="00376112"/>
    <w:pPr>
      <w:ind w:left="720"/>
      <w:contextualSpacing/>
    </w:pPr>
  </w:style>
  <w:style w:type="character" w:styleId="Kommentarhenvisning">
    <w:name w:val="annotation reference"/>
    <w:basedOn w:val="Standardskrifttypeiafsnit"/>
    <w:rsid w:val="00471FA8"/>
    <w:rPr>
      <w:sz w:val="16"/>
      <w:szCs w:val="16"/>
    </w:rPr>
  </w:style>
  <w:style w:type="paragraph" w:styleId="Kommentartekst">
    <w:name w:val="annotation text"/>
    <w:basedOn w:val="Normal"/>
    <w:link w:val="KommentartekstTegn"/>
    <w:rsid w:val="00471FA8"/>
    <w:pPr>
      <w:spacing w:line="240" w:lineRule="auto"/>
    </w:pPr>
    <w:rPr>
      <w:szCs w:val="20"/>
    </w:rPr>
  </w:style>
  <w:style w:type="character" w:customStyle="1" w:styleId="KommentartekstTegn">
    <w:name w:val="Kommentartekst Tegn"/>
    <w:basedOn w:val="Standardskrifttypeiafsnit"/>
    <w:link w:val="Kommentartekst"/>
    <w:rsid w:val="00471FA8"/>
    <w:rPr>
      <w:rFonts w:ascii="Arial" w:hAnsi="Arial"/>
    </w:rPr>
  </w:style>
  <w:style w:type="paragraph" w:styleId="Kommentaremne">
    <w:name w:val="annotation subject"/>
    <w:basedOn w:val="Kommentartekst"/>
    <w:next w:val="Kommentartekst"/>
    <w:link w:val="KommentaremneTegn"/>
    <w:rsid w:val="00471FA8"/>
    <w:rPr>
      <w:b/>
      <w:bCs/>
    </w:rPr>
  </w:style>
  <w:style w:type="character" w:customStyle="1" w:styleId="KommentaremneTegn">
    <w:name w:val="Kommentaremne Tegn"/>
    <w:basedOn w:val="KommentartekstTegn"/>
    <w:link w:val="Kommentaremne"/>
    <w:rsid w:val="00471FA8"/>
    <w:rPr>
      <w:rFonts w:ascii="Arial" w:hAnsi="Arial"/>
      <w:b/>
      <w:bCs/>
    </w:rPr>
  </w:style>
  <w:style w:type="character" w:customStyle="1" w:styleId="A2">
    <w:name w:val="A2"/>
    <w:uiPriority w:val="99"/>
    <w:rsid w:val="004D28F1"/>
    <w:rPr>
      <w:rFonts w:cs="Calibri"/>
      <w:color w:val="000000"/>
      <w:sz w:val="19"/>
      <w:szCs w:val="19"/>
    </w:rPr>
  </w:style>
  <w:style w:type="character" w:styleId="BesgtHyperlink">
    <w:name w:val="FollowedHyperlink"/>
    <w:basedOn w:val="Standardskrifttypeiafsnit"/>
    <w:rsid w:val="003A63CD"/>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qFormat="1"/>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B53CF"/>
    <w:pPr>
      <w:spacing w:line="312" w:lineRule="auto"/>
    </w:pPr>
    <w:rPr>
      <w:rFonts w:ascii="Arial" w:hAnsi="Arial"/>
      <w:szCs w:val="24"/>
    </w:rPr>
  </w:style>
  <w:style w:type="paragraph" w:styleId="Overskrift1">
    <w:name w:val="heading 1"/>
    <w:basedOn w:val="Normal"/>
    <w:next w:val="BodyText1"/>
    <w:qFormat/>
    <w:rsid w:val="00F27160"/>
    <w:pPr>
      <w:keepNext/>
      <w:keepLines/>
      <w:numPr>
        <w:numId w:val="14"/>
      </w:numPr>
      <w:outlineLvl w:val="0"/>
    </w:pPr>
    <w:rPr>
      <w:b/>
      <w:bCs/>
      <w:caps/>
      <w:sz w:val="22"/>
      <w:szCs w:val="28"/>
      <w:lang w:eastAsia="en-US"/>
    </w:rPr>
  </w:style>
  <w:style w:type="paragraph" w:styleId="Overskrift2">
    <w:name w:val="heading 2"/>
    <w:basedOn w:val="Normal"/>
    <w:next w:val="BodyText1"/>
    <w:qFormat/>
    <w:rsid w:val="00F27160"/>
    <w:pPr>
      <w:keepNext/>
      <w:keepLines/>
      <w:numPr>
        <w:ilvl w:val="1"/>
        <w:numId w:val="14"/>
      </w:numPr>
      <w:spacing w:before="120"/>
      <w:outlineLvl w:val="1"/>
    </w:pPr>
    <w:rPr>
      <w:b/>
      <w:bCs/>
      <w:sz w:val="22"/>
      <w:szCs w:val="26"/>
      <w:lang w:eastAsia="en-US"/>
    </w:rPr>
  </w:style>
  <w:style w:type="paragraph" w:styleId="Overskrift3">
    <w:name w:val="heading 3"/>
    <w:basedOn w:val="Normal"/>
    <w:next w:val="BodyText1"/>
    <w:qFormat/>
    <w:rsid w:val="00F27160"/>
    <w:pPr>
      <w:keepNext/>
      <w:keepLines/>
      <w:numPr>
        <w:ilvl w:val="2"/>
        <w:numId w:val="14"/>
      </w:numPr>
      <w:spacing w:before="120"/>
      <w:outlineLvl w:val="2"/>
    </w:pPr>
    <w:rPr>
      <w:bCs/>
      <w:i/>
      <w:sz w:val="22"/>
      <w:szCs w:val="22"/>
      <w:lang w:eastAsia="en-US"/>
    </w:rPr>
  </w:style>
  <w:style w:type="paragraph" w:styleId="Overskrift4">
    <w:name w:val="heading 4"/>
    <w:basedOn w:val="Normal"/>
    <w:next w:val="BodyText1"/>
    <w:qFormat/>
    <w:rsid w:val="00F27160"/>
    <w:pPr>
      <w:keepNext/>
      <w:keepLines/>
      <w:numPr>
        <w:ilvl w:val="3"/>
        <w:numId w:val="14"/>
      </w:numPr>
      <w:spacing w:before="120"/>
      <w:outlineLvl w:val="3"/>
    </w:pPr>
    <w:rPr>
      <w:bCs/>
      <w:i/>
      <w:iCs/>
      <w:sz w:val="22"/>
      <w:szCs w:val="22"/>
      <w:lang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SlutnotetekstTegn">
    <w:name w:val="Slutnotetekst Tegn"/>
    <w:basedOn w:val="Standardskrifttypeiafsnit"/>
    <w:link w:val="Slutnotetekst"/>
    <w:rsid w:val="00AB53CF"/>
    <w:rPr>
      <w:rFonts w:ascii="Arial" w:hAnsi="Arial"/>
      <w:sz w:val="18"/>
      <w:lang w:val="da-DK" w:eastAsia="da-DK" w:bidi="ar-SA"/>
    </w:rPr>
  </w:style>
  <w:style w:type="paragraph" w:styleId="Slutnotetekst">
    <w:name w:val="endnote text"/>
    <w:basedOn w:val="Normal"/>
    <w:link w:val="SlutnotetekstTegn"/>
    <w:rsid w:val="00AB53CF"/>
    <w:pPr>
      <w:keepLines/>
      <w:spacing w:after="120" w:line="240" w:lineRule="auto"/>
      <w:ind w:left="340" w:hanging="340"/>
    </w:pPr>
    <w:rPr>
      <w:sz w:val="18"/>
      <w:szCs w:val="20"/>
    </w:rPr>
  </w:style>
  <w:style w:type="character" w:customStyle="1" w:styleId="FodnotetekstTegn">
    <w:name w:val="Fodnotetekst Tegn"/>
    <w:basedOn w:val="Standardskrifttypeiafsnit"/>
    <w:link w:val="Fodnotetekst"/>
    <w:rsid w:val="00AB53CF"/>
    <w:rPr>
      <w:rFonts w:ascii="Arial" w:hAnsi="Arial"/>
      <w:sz w:val="18"/>
      <w:lang w:val="da-DK" w:eastAsia="da-DK" w:bidi="ar-SA"/>
    </w:rPr>
  </w:style>
  <w:style w:type="paragraph" w:styleId="Fodnotetekst">
    <w:name w:val="footnote text"/>
    <w:basedOn w:val="Normal"/>
    <w:link w:val="FodnotetekstTegn"/>
    <w:qFormat/>
    <w:rsid w:val="00AB53CF"/>
    <w:pPr>
      <w:keepLines/>
      <w:spacing w:after="120" w:line="240" w:lineRule="auto"/>
      <w:ind w:left="340" w:hanging="340"/>
    </w:pPr>
    <w:rPr>
      <w:sz w:val="18"/>
      <w:szCs w:val="20"/>
    </w:rPr>
  </w:style>
  <w:style w:type="paragraph" w:customStyle="1" w:styleId="BodyText1">
    <w:name w:val="Body Text1"/>
    <w:basedOn w:val="Normal"/>
    <w:qFormat/>
    <w:rsid w:val="00F27160"/>
    <w:pPr>
      <w:spacing w:after="240"/>
    </w:pPr>
    <w:rPr>
      <w:rFonts w:eastAsia="Calibri"/>
      <w:szCs w:val="22"/>
      <w:lang w:eastAsia="en-US"/>
    </w:rPr>
  </w:style>
  <w:style w:type="paragraph" w:customStyle="1" w:styleId="Bottomlinetext">
    <w:name w:val="Bottom line text"/>
    <w:basedOn w:val="Normal"/>
    <w:rsid w:val="006D1ECA"/>
    <w:rPr>
      <w:sz w:val="16"/>
    </w:rPr>
  </w:style>
  <w:style w:type="paragraph" w:customStyle="1" w:styleId="BottomlinetextBold">
    <w:name w:val="Bottom line text Bold"/>
    <w:basedOn w:val="Normal"/>
    <w:rsid w:val="006D1ECA"/>
    <w:rPr>
      <w:b/>
      <w:sz w:val="16"/>
    </w:rPr>
  </w:style>
  <w:style w:type="paragraph" w:styleId="Billedtekst">
    <w:name w:val="caption"/>
    <w:basedOn w:val="Normal"/>
    <w:next w:val="BodyText1"/>
    <w:qFormat/>
    <w:rsid w:val="00AB53CF"/>
    <w:pPr>
      <w:tabs>
        <w:tab w:val="left" w:pos="907"/>
      </w:tabs>
      <w:spacing w:before="120" w:after="240"/>
      <w:ind w:left="907" w:hanging="907"/>
    </w:pPr>
    <w:rPr>
      <w:bCs/>
      <w:sz w:val="18"/>
      <w:szCs w:val="20"/>
    </w:rPr>
  </w:style>
  <w:style w:type="paragraph" w:customStyle="1" w:styleId="ChapterBold">
    <w:name w:val="Chapter Bold"/>
    <w:basedOn w:val="Normal"/>
    <w:next w:val="BodyText1"/>
    <w:rsid w:val="006D1ECA"/>
    <w:pPr>
      <w:spacing w:before="260"/>
    </w:pPr>
    <w:rPr>
      <w:b/>
    </w:rPr>
  </w:style>
  <w:style w:type="paragraph" w:customStyle="1" w:styleId="CustomType">
    <w:name w:val="Custom Type"/>
    <w:basedOn w:val="Normal"/>
    <w:rsid w:val="006D1ECA"/>
    <w:pPr>
      <w:spacing w:line="300" w:lineRule="atLeast"/>
    </w:pPr>
    <w:rPr>
      <w:sz w:val="26"/>
    </w:rPr>
  </w:style>
  <w:style w:type="table" w:customStyle="1" w:styleId="DesignedTable">
    <w:name w:val="Designed Table"/>
    <w:basedOn w:val="Tabel-Normal"/>
    <w:rsid w:val="006D1ECA"/>
    <w:rPr>
      <w:rFonts w:ascii="Arial" w:hAnsi="Arial"/>
    </w:rPr>
    <w:tblPr>
      <w:tblStyleRowBandSize w:val="1"/>
      <w:tblStyleColBandSize w:val="1"/>
      <w:tblCellMar>
        <w:left w:w="57" w:type="dxa"/>
        <w:right w:w="57" w:type="dxa"/>
      </w:tblCellMar>
    </w:tblPr>
    <w:tblStylePr w:type="firstRow">
      <w:rPr>
        <w:rFonts w:ascii="Cambria" w:hAnsi="Cambria"/>
        <w:b/>
        <w:i w:val="0"/>
        <w:color w:val="FFFFFF"/>
        <w:sz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8D3E7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l2br w:val="nil"/>
          <w:tr2bl w:val="nil"/>
        </w:tcBorders>
      </w:tcPr>
    </w:tblStylePr>
    <w:tblStylePr w:type="band2Vert">
      <w:tblPr/>
      <w:tcPr>
        <w:tcBorders>
          <w:top w:val="single" w:sz="8" w:space="0" w:color="FFFFFF"/>
          <w:left w:val="single" w:sz="8" w:space="0" w:color="FFFFFF"/>
          <w:bottom w:val="single" w:sz="8" w:space="0" w:color="FFFFFF"/>
          <w:right w:val="single" w:sz="8" w:space="0" w:color="FFFFFF"/>
          <w:insideH w:val="nil"/>
          <w:insideV w:val="nil"/>
          <w:tl2br w:val="nil"/>
          <w:tr2bl w:val="nil"/>
        </w:tcBorders>
      </w:tcPr>
    </w:tblStylePr>
    <w:tblStylePr w:type="band1Horz">
      <w:rPr>
        <w:rFonts w:ascii="Cambria" w:hAnsi="Cambria"/>
        <w:sz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6E6E6"/>
      </w:tcPr>
    </w:tblStylePr>
    <w:tblStylePr w:type="band2Horz">
      <w:rPr>
        <w:rFonts w:ascii="Cambria" w:hAnsi="Cambria"/>
        <w:sz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CCCCCC"/>
      </w:tcPr>
    </w:tblStylePr>
  </w:style>
  <w:style w:type="paragraph" w:customStyle="1" w:styleId="Documenttitle">
    <w:name w:val="Documenttitle"/>
    <w:basedOn w:val="Normal"/>
    <w:rsid w:val="002F14C5"/>
    <w:pPr>
      <w:spacing w:line="300" w:lineRule="atLeast"/>
    </w:pPr>
    <w:rPr>
      <w:sz w:val="26"/>
    </w:rPr>
  </w:style>
  <w:style w:type="character" w:styleId="Slutnotehenvisning">
    <w:name w:val="endnote reference"/>
    <w:basedOn w:val="Standardskrifttypeiafsnit"/>
    <w:rsid w:val="006D1ECA"/>
    <w:rPr>
      <w:rFonts w:ascii="Arial" w:hAnsi="Arial"/>
      <w:vertAlign w:val="superscript"/>
    </w:rPr>
  </w:style>
  <w:style w:type="paragraph" w:styleId="Sidefod">
    <w:name w:val="footer"/>
    <w:basedOn w:val="Normal"/>
    <w:semiHidden/>
    <w:rsid w:val="006D1ECA"/>
    <w:pPr>
      <w:tabs>
        <w:tab w:val="center" w:pos="4819"/>
        <w:tab w:val="right" w:pos="9638"/>
      </w:tabs>
    </w:pPr>
  </w:style>
  <w:style w:type="character" w:styleId="Fodnotehenvisning">
    <w:name w:val="footnote reference"/>
    <w:basedOn w:val="Standardskrifttypeiafsnit"/>
    <w:rsid w:val="006D1ECA"/>
    <w:rPr>
      <w:rFonts w:ascii="Arial" w:hAnsi="Arial"/>
      <w:vertAlign w:val="superscript"/>
    </w:rPr>
  </w:style>
  <w:style w:type="paragraph" w:styleId="Sidehoved">
    <w:name w:val="header"/>
    <w:basedOn w:val="Normal"/>
    <w:semiHidden/>
    <w:rsid w:val="006D1ECA"/>
    <w:pPr>
      <w:tabs>
        <w:tab w:val="center" w:pos="4819"/>
        <w:tab w:val="right" w:pos="9638"/>
      </w:tabs>
    </w:pPr>
  </w:style>
  <w:style w:type="paragraph" w:customStyle="1" w:styleId="HeadlineLevel2">
    <w:name w:val="Headline Level 2"/>
    <w:basedOn w:val="Normal"/>
    <w:rsid w:val="006D1ECA"/>
  </w:style>
  <w:style w:type="paragraph" w:customStyle="1" w:styleId="HeadlineLevel3">
    <w:name w:val="Headline Level 3"/>
    <w:basedOn w:val="Normal"/>
    <w:rsid w:val="006D1ECA"/>
  </w:style>
  <w:style w:type="paragraph" w:customStyle="1" w:styleId="HeadlineLevel4">
    <w:name w:val="Headline Level 4"/>
    <w:basedOn w:val="Normal"/>
    <w:rsid w:val="006D1ECA"/>
  </w:style>
  <w:style w:type="character" w:styleId="Hyperlink">
    <w:name w:val="Hyperlink"/>
    <w:basedOn w:val="Standardskrifttypeiafsnit"/>
    <w:uiPriority w:val="99"/>
    <w:unhideWhenUsed/>
    <w:rsid w:val="006D1ECA"/>
    <w:rPr>
      <w:color w:val="0000FF"/>
      <w:u w:val="single"/>
    </w:rPr>
  </w:style>
  <w:style w:type="paragraph" w:styleId="Opstilling-punkttegn">
    <w:name w:val="List Bullet"/>
    <w:basedOn w:val="Normal"/>
    <w:rsid w:val="006D1ECA"/>
    <w:pPr>
      <w:numPr>
        <w:numId w:val="6"/>
      </w:numPr>
      <w:spacing w:after="240"/>
    </w:pPr>
  </w:style>
  <w:style w:type="paragraph" w:styleId="Opstilling-talellerbogst">
    <w:name w:val="List Number"/>
    <w:basedOn w:val="Normal"/>
    <w:rsid w:val="006D1ECA"/>
    <w:pPr>
      <w:numPr>
        <w:numId w:val="8"/>
      </w:numPr>
      <w:spacing w:after="240"/>
    </w:pPr>
  </w:style>
  <w:style w:type="paragraph" w:customStyle="1" w:styleId="NormalBold">
    <w:name w:val="Normal Bold"/>
    <w:basedOn w:val="Normal"/>
    <w:rsid w:val="006D1ECA"/>
    <w:rPr>
      <w:b/>
    </w:rPr>
  </w:style>
  <w:style w:type="paragraph" w:customStyle="1" w:styleId="NormalBoldAllCaps">
    <w:name w:val="Normal Bold All Caps"/>
    <w:basedOn w:val="Normal"/>
    <w:rsid w:val="006D1ECA"/>
    <w:rPr>
      <w:b/>
      <w:caps/>
    </w:rPr>
  </w:style>
  <w:style w:type="paragraph" w:customStyle="1" w:styleId="NormalBullet">
    <w:name w:val="Normal Bullet"/>
    <w:basedOn w:val="Normal"/>
    <w:rsid w:val="006D1ECA"/>
    <w:pPr>
      <w:numPr>
        <w:numId w:val="9"/>
      </w:numPr>
    </w:pPr>
  </w:style>
  <w:style w:type="paragraph" w:customStyle="1" w:styleId="NormalNumbering">
    <w:name w:val="Normal Numbering"/>
    <w:basedOn w:val="Normal"/>
    <w:next w:val="BodyText1"/>
    <w:rsid w:val="006D1ECA"/>
    <w:pPr>
      <w:numPr>
        <w:numId w:val="10"/>
      </w:numPr>
    </w:pPr>
  </w:style>
  <w:style w:type="character" w:styleId="Sidetal">
    <w:name w:val="page number"/>
    <w:basedOn w:val="Standardskrifttypeiafsnit"/>
    <w:rsid w:val="006D1ECA"/>
    <w:rPr>
      <w:rFonts w:ascii="Arial" w:hAnsi="Arial"/>
      <w:sz w:val="20"/>
    </w:rPr>
  </w:style>
  <w:style w:type="paragraph" w:customStyle="1" w:styleId="TableText">
    <w:name w:val="Table Text"/>
    <w:basedOn w:val="Normal"/>
    <w:rsid w:val="00C905FA"/>
    <w:pPr>
      <w:keepNext/>
      <w:spacing w:before="60" w:after="60" w:line="240" w:lineRule="auto"/>
    </w:pPr>
    <w:rPr>
      <w:sz w:val="18"/>
      <w:szCs w:val="19"/>
    </w:rPr>
  </w:style>
  <w:style w:type="paragraph" w:customStyle="1" w:styleId="TableTextBold">
    <w:name w:val="Table Text Bold"/>
    <w:basedOn w:val="Normal"/>
    <w:rsid w:val="00C905FA"/>
    <w:pPr>
      <w:keepNext/>
      <w:spacing w:before="60" w:after="60" w:line="240" w:lineRule="auto"/>
    </w:pPr>
    <w:rPr>
      <w:b/>
      <w:sz w:val="18"/>
      <w:szCs w:val="19"/>
    </w:rPr>
  </w:style>
  <w:style w:type="paragraph" w:customStyle="1" w:styleId="Title18pkt">
    <w:name w:val="Title 18 pkt"/>
    <w:basedOn w:val="Normal"/>
    <w:rsid w:val="006D1ECA"/>
    <w:pPr>
      <w:spacing w:line="440" w:lineRule="atLeast"/>
    </w:pPr>
    <w:rPr>
      <w:caps/>
      <w:sz w:val="36"/>
      <w:szCs w:val="48"/>
    </w:rPr>
  </w:style>
  <w:style w:type="paragraph" w:customStyle="1" w:styleId="Title26pkt">
    <w:name w:val="Title 26 pkt"/>
    <w:basedOn w:val="Normal"/>
    <w:rsid w:val="006D1ECA"/>
    <w:pPr>
      <w:spacing w:line="640" w:lineRule="atLeast"/>
    </w:pPr>
    <w:rPr>
      <w:caps/>
      <w:sz w:val="52"/>
    </w:rPr>
  </w:style>
  <w:style w:type="paragraph" w:customStyle="1" w:styleId="TitleBold11pkt">
    <w:name w:val="Title Bold 11 pkt"/>
    <w:basedOn w:val="Normal"/>
    <w:rsid w:val="006D1ECA"/>
    <w:rPr>
      <w:b/>
      <w:caps/>
      <w:szCs w:val="19"/>
    </w:rPr>
  </w:style>
  <w:style w:type="paragraph" w:customStyle="1" w:styleId="TitleBold14pkt">
    <w:name w:val="Title Bold 14 pkt"/>
    <w:basedOn w:val="Normal"/>
    <w:rsid w:val="006D1ECA"/>
    <w:pPr>
      <w:spacing w:line="360" w:lineRule="atLeast"/>
    </w:pPr>
    <w:rPr>
      <w:b/>
      <w:caps/>
      <w:sz w:val="28"/>
      <w:szCs w:val="48"/>
    </w:rPr>
  </w:style>
  <w:style w:type="paragraph" w:styleId="Indholdsfortegnelse1">
    <w:name w:val="toc 1"/>
    <w:basedOn w:val="ChapterBold"/>
    <w:next w:val="Normal"/>
    <w:autoRedefine/>
    <w:uiPriority w:val="39"/>
    <w:rsid w:val="00AB53CF"/>
    <w:pPr>
      <w:tabs>
        <w:tab w:val="right" w:leader="dot" w:pos="7200"/>
      </w:tabs>
      <w:ind w:right="512"/>
    </w:pPr>
  </w:style>
  <w:style w:type="paragraph" w:styleId="Indholdsfortegnelse2">
    <w:name w:val="toc 2"/>
    <w:basedOn w:val="HeadlineLevel2"/>
    <w:next w:val="Normal"/>
    <w:autoRedefine/>
    <w:uiPriority w:val="39"/>
    <w:rsid w:val="006D1ECA"/>
    <w:pPr>
      <w:tabs>
        <w:tab w:val="left" w:pos="567"/>
        <w:tab w:val="right" w:leader="dot" w:pos="7162"/>
      </w:tabs>
      <w:ind w:left="567" w:hanging="567"/>
    </w:pPr>
  </w:style>
  <w:style w:type="paragraph" w:styleId="Indholdsfortegnelse3">
    <w:name w:val="toc 3"/>
    <w:basedOn w:val="HeadlineLevel3"/>
    <w:next w:val="Normal"/>
    <w:autoRedefine/>
    <w:uiPriority w:val="39"/>
    <w:rsid w:val="006D1ECA"/>
    <w:pPr>
      <w:tabs>
        <w:tab w:val="left" w:pos="1446"/>
        <w:tab w:val="right" w:leader="dot" w:pos="7161"/>
      </w:tabs>
      <w:ind w:left="1446" w:hanging="879"/>
    </w:pPr>
  </w:style>
  <w:style w:type="paragraph" w:styleId="Indholdsfortegnelse4">
    <w:name w:val="toc 4"/>
    <w:basedOn w:val="HeadlineLevel4"/>
    <w:next w:val="Normal"/>
    <w:autoRedefine/>
    <w:semiHidden/>
    <w:rsid w:val="006D1ECA"/>
    <w:pPr>
      <w:tabs>
        <w:tab w:val="left" w:pos="1446"/>
        <w:tab w:val="right" w:leader="dot" w:pos="7173"/>
      </w:tabs>
      <w:ind w:left="1446" w:hanging="879"/>
    </w:pPr>
  </w:style>
  <w:style w:type="paragraph" w:styleId="Markeringsbobletekst">
    <w:name w:val="Balloon Text"/>
    <w:basedOn w:val="Normal"/>
    <w:link w:val="MarkeringsbobletekstTegn"/>
    <w:rsid w:val="008912A2"/>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rsid w:val="008912A2"/>
    <w:rPr>
      <w:rFonts w:ascii="Tahoma" w:hAnsi="Tahoma" w:cs="Tahoma"/>
      <w:sz w:val="16"/>
      <w:szCs w:val="16"/>
    </w:rPr>
  </w:style>
  <w:style w:type="paragraph" w:styleId="NormalWeb">
    <w:name w:val="Normal (Web)"/>
    <w:basedOn w:val="Normal"/>
    <w:uiPriority w:val="99"/>
    <w:unhideWhenUsed/>
    <w:rsid w:val="00376112"/>
    <w:pPr>
      <w:spacing w:before="100" w:beforeAutospacing="1" w:after="100" w:afterAutospacing="1" w:line="240" w:lineRule="auto"/>
    </w:pPr>
    <w:rPr>
      <w:rFonts w:ascii="Times New Roman" w:hAnsi="Times New Roman"/>
      <w:sz w:val="24"/>
    </w:rPr>
  </w:style>
  <w:style w:type="paragraph" w:styleId="Listeafsnit">
    <w:name w:val="List Paragraph"/>
    <w:basedOn w:val="Normal"/>
    <w:uiPriority w:val="34"/>
    <w:qFormat/>
    <w:rsid w:val="00376112"/>
    <w:pPr>
      <w:ind w:left="720"/>
      <w:contextualSpacing/>
    </w:pPr>
  </w:style>
  <w:style w:type="character" w:styleId="Kommentarhenvisning">
    <w:name w:val="annotation reference"/>
    <w:basedOn w:val="Standardskrifttypeiafsnit"/>
    <w:rsid w:val="00471FA8"/>
    <w:rPr>
      <w:sz w:val="16"/>
      <w:szCs w:val="16"/>
    </w:rPr>
  </w:style>
  <w:style w:type="paragraph" w:styleId="Kommentartekst">
    <w:name w:val="annotation text"/>
    <w:basedOn w:val="Normal"/>
    <w:link w:val="KommentartekstTegn"/>
    <w:rsid w:val="00471FA8"/>
    <w:pPr>
      <w:spacing w:line="240" w:lineRule="auto"/>
    </w:pPr>
    <w:rPr>
      <w:szCs w:val="20"/>
    </w:rPr>
  </w:style>
  <w:style w:type="character" w:customStyle="1" w:styleId="KommentartekstTegn">
    <w:name w:val="Kommentartekst Tegn"/>
    <w:basedOn w:val="Standardskrifttypeiafsnit"/>
    <w:link w:val="Kommentartekst"/>
    <w:rsid w:val="00471FA8"/>
    <w:rPr>
      <w:rFonts w:ascii="Arial" w:hAnsi="Arial"/>
    </w:rPr>
  </w:style>
  <w:style w:type="paragraph" w:styleId="Kommentaremne">
    <w:name w:val="annotation subject"/>
    <w:basedOn w:val="Kommentartekst"/>
    <w:next w:val="Kommentartekst"/>
    <w:link w:val="KommentaremneTegn"/>
    <w:rsid w:val="00471FA8"/>
    <w:rPr>
      <w:b/>
      <w:bCs/>
    </w:rPr>
  </w:style>
  <w:style w:type="character" w:customStyle="1" w:styleId="KommentaremneTegn">
    <w:name w:val="Kommentaremne Tegn"/>
    <w:basedOn w:val="KommentartekstTegn"/>
    <w:link w:val="Kommentaremne"/>
    <w:rsid w:val="00471FA8"/>
    <w:rPr>
      <w:rFonts w:ascii="Arial" w:hAnsi="Arial"/>
      <w:b/>
      <w:bCs/>
    </w:rPr>
  </w:style>
  <w:style w:type="character" w:customStyle="1" w:styleId="A2">
    <w:name w:val="A2"/>
    <w:uiPriority w:val="99"/>
    <w:rsid w:val="004D28F1"/>
    <w:rPr>
      <w:rFonts w:cs="Calibri"/>
      <w:color w:val="000000"/>
      <w:sz w:val="19"/>
      <w:szCs w:val="19"/>
    </w:rPr>
  </w:style>
  <w:style w:type="character" w:styleId="BesgtHyperlink">
    <w:name w:val="FollowedHyperlink"/>
    <w:basedOn w:val="Standardskrifttypeiafsnit"/>
    <w:rsid w:val="003A63C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162586">
      <w:bodyDiv w:val="1"/>
      <w:marLeft w:val="0"/>
      <w:marRight w:val="0"/>
      <w:marTop w:val="0"/>
      <w:marBottom w:val="0"/>
      <w:divBdr>
        <w:top w:val="none" w:sz="0" w:space="0" w:color="auto"/>
        <w:left w:val="none" w:sz="0" w:space="0" w:color="auto"/>
        <w:bottom w:val="none" w:sz="0" w:space="0" w:color="auto"/>
        <w:right w:val="none" w:sz="0" w:space="0" w:color="auto"/>
      </w:divBdr>
    </w:div>
    <w:div w:id="190609249">
      <w:bodyDiv w:val="1"/>
      <w:marLeft w:val="0"/>
      <w:marRight w:val="0"/>
      <w:marTop w:val="0"/>
      <w:marBottom w:val="0"/>
      <w:divBdr>
        <w:top w:val="none" w:sz="0" w:space="0" w:color="auto"/>
        <w:left w:val="none" w:sz="0" w:space="0" w:color="auto"/>
        <w:bottom w:val="none" w:sz="0" w:space="0" w:color="auto"/>
        <w:right w:val="none" w:sz="0" w:space="0" w:color="auto"/>
      </w:divBdr>
    </w:div>
    <w:div w:id="426579054">
      <w:bodyDiv w:val="1"/>
      <w:marLeft w:val="0"/>
      <w:marRight w:val="0"/>
      <w:marTop w:val="0"/>
      <w:marBottom w:val="0"/>
      <w:divBdr>
        <w:top w:val="none" w:sz="0" w:space="0" w:color="auto"/>
        <w:left w:val="none" w:sz="0" w:space="0" w:color="auto"/>
        <w:bottom w:val="none" w:sz="0" w:space="0" w:color="auto"/>
        <w:right w:val="none" w:sz="0" w:space="0" w:color="auto"/>
      </w:divBdr>
    </w:div>
    <w:div w:id="793329529">
      <w:bodyDiv w:val="1"/>
      <w:marLeft w:val="0"/>
      <w:marRight w:val="0"/>
      <w:marTop w:val="0"/>
      <w:marBottom w:val="0"/>
      <w:divBdr>
        <w:top w:val="none" w:sz="0" w:space="0" w:color="auto"/>
        <w:left w:val="none" w:sz="0" w:space="0" w:color="auto"/>
        <w:bottom w:val="none" w:sz="0" w:space="0" w:color="auto"/>
        <w:right w:val="none" w:sz="0" w:space="0" w:color="auto"/>
      </w:divBdr>
    </w:div>
    <w:div w:id="854685381">
      <w:bodyDiv w:val="1"/>
      <w:marLeft w:val="0"/>
      <w:marRight w:val="0"/>
      <w:marTop w:val="0"/>
      <w:marBottom w:val="0"/>
      <w:divBdr>
        <w:top w:val="none" w:sz="0" w:space="0" w:color="auto"/>
        <w:left w:val="none" w:sz="0" w:space="0" w:color="auto"/>
        <w:bottom w:val="none" w:sz="0" w:space="0" w:color="auto"/>
        <w:right w:val="none" w:sz="0" w:space="0" w:color="auto"/>
      </w:divBdr>
    </w:div>
    <w:div w:id="914317429">
      <w:bodyDiv w:val="1"/>
      <w:marLeft w:val="0"/>
      <w:marRight w:val="0"/>
      <w:marTop w:val="0"/>
      <w:marBottom w:val="0"/>
      <w:divBdr>
        <w:top w:val="none" w:sz="0" w:space="0" w:color="auto"/>
        <w:left w:val="none" w:sz="0" w:space="0" w:color="auto"/>
        <w:bottom w:val="none" w:sz="0" w:space="0" w:color="auto"/>
        <w:right w:val="none" w:sz="0" w:space="0" w:color="auto"/>
      </w:divBdr>
    </w:div>
    <w:div w:id="931280235">
      <w:bodyDiv w:val="1"/>
      <w:marLeft w:val="0"/>
      <w:marRight w:val="0"/>
      <w:marTop w:val="0"/>
      <w:marBottom w:val="0"/>
      <w:divBdr>
        <w:top w:val="none" w:sz="0" w:space="0" w:color="auto"/>
        <w:left w:val="none" w:sz="0" w:space="0" w:color="auto"/>
        <w:bottom w:val="none" w:sz="0" w:space="0" w:color="auto"/>
        <w:right w:val="none" w:sz="0" w:space="0" w:color="auto"/>
      </w:divBdr>
    </w:div>
    <w:div w:id="958100369">
      <w:bodyDiv w:val="1"/>
      <w:marLeft w:val="0"/>
      <w:marRight w:val="0"/>
      <w:marTop w:val="0"/>
      <w:marBottom w:val="0"/>
      <w:divBdr>
        <w:top w:val="none" w:sz="0" w:space="0" w:color="auto"/>
        <w:left w:val="none" w:sz="0" w:space="0" w:color="auto"/>
        <w:bottom w:val="none" w:sz="0" w:space="0" w:color="auto"/>
        <w:right w:val="none" w:sz="0" w:space="0" w:color="auto"/>
      </w:divBdr>
      <w:divsChild>
        <w:div w:id="1721519317">
          <w:marLeft w:val="547"/>
          <w:marRight w:val="0"/>
          <w:marTop w:val="96"/>
          <w:marBottom w:val="0"/>
          <w:divBdr>
            <w:top w:val="none" w:sz="0" w:space="0" w:color="auto"/>
            <w:left w:val="none" w:sz="0" w:space="0" w:color="auto"/>
            <w:bottom w:val="none" w:sz="0" w:space="0" w:color="auto"/>
            <w:right w:val="none" w:sz="0" w:space="0" w:color="auto"/>
          </w:divBdr>
        </w:div>
      </w:divsChild>
    </w:div>
    <w:div w:id="1047220516">
      <w:bodyDiv w:val="1"/>
      <w:marLeft w:val="0"/>
      <w:marRight w:val="0"/>
      <w:marTop w:val="0"/>
      <w:marBottom w:val="0"/>
      <w:divBdr>
        <w:top w:val="none" w:sz="0" w:space="0" w:color="auto"/>
        <w:left w:val="none" w:sz="0" w:space="0" w:color="auto"/>
        <w:bottom w:val="none" w:sz="0" w:space="0" w:color="auto"/>
        <w:right w:val="none" w:sz="0" w:space="0" w:color="auto"/>
      </w:divBdr>
    </w:div>
    <w:div w:id="1066145801">
      <w:bodyDiv w:val="1"/>
      <w:marLeft w:val="0"/>
      <w:marRight w:val="0"/>
      <w:marTop w:val="0"/>
      <w:marBottom w:val="0"/>
      <w:divBdr>
        <w:top w:val="none" w:sz="0" w:space="0" w:color="auto"/>
        <w:left w:val="none" w:sz="0" w:space="0" w:color="auto"/>
        <w:bottom w:val="none" w:sz="0" w:space="0" w:color="auto"/>
        <w:right w:val="none" w:sz="0" w:space="0" w:color="auto"/>
      </w:divBdr>
    </w:div>
    <w:div w:id="1139761277">
      <w:bodyDiv w:val="1"/>
      <w:marLeft w:val="0"/>
      <w:marRight w:val="0"/>
      <w:marTop w:val="0"/>
      <w:marBottom w:val="0"/>
      <w:divBdr>
        <w:top w:val="none" w:sz="0" w:space="0" w:color="auto"/>
        <w:left w:val="none" w:sz="0" w:space="0" w:color="auto"/>
        <w:bottom w:val="none" w:sz="0" w:space="0" w:color="auto"/>
        <w:right w:val="none" w:sz="0" w:space="0" w:color="auto"/>
      </w:divBdr>
    </w:div>
    <w:div w:id="1151796042">
      <w:bodyDiv w:val="1"/>
      <w:marLeft w:val="0"/>
      <w:marRight w:val="0"/>
      <w:marTop w:val="0"/>
      <w:marBottom w:val="0"/>
      <w:divBdr>
        <w:top w:val="none" w:sz="0" w:space="0" w:color="auto"/>
        <w:left w:val="none" w:sz="0" w:space="0" w:color="auto"/>
        <w:bottom w:val="none" w:sz="0" w:space="0" w:color="auto"/>
        <w:right w:val="none" w:sz="0" w:space="0" w:color="auto"/>
      </w:divBdr>
    </w:div>
    <w:div w:id="1272131599">
      <w:bodyDiv w:val="1"/>
      <w:marLeft w:val="0"/>
      <w:marRight w:val="0"/>
      <w:marTop w:val="0"/>
      <w:marBottom w:val="0"/>
      <w:divBdr>
        <w:top w:val="none" w:sz="0" w:space="0" w:color="auto"/>
        <w:left w:val="none" w:sz="0" w:space="0" w:color="auto"/>
        <w:bottom w:val="none" w:sz="0" w:space="0" w:color="auto"/>
        <w:right w:val="none" w:sz="0" w:space="0" w:color="auto"/>
      </w:divBdr>
    </w:div>
    <w:div w:id="1275869224">
      <w:bodyDiv w:val="1"/>
      <w:marLeft w:val="0"/>
      <w:marRight w:val="0"/>
      <w:marTop w:val="0"/>
      <w:marBottom w:val="0"/>
      <w:divBdr>
        <w:top w:val="none" w:sz="0" w:space="0" w:color="auto"/>
        <w:left w:val="none" w:sz="0" w:space="0" w:color="auto"/>
        <w:bottom w:val="none" w:sz="0" w:space="0" w:color="auto"/>
        <w:right w:val="none" w:sz="0" w:space="0" w:color="auto"/>
      </w:divBdr>
    </w:div>
    <w:div w:id="1277787446">
      <w:bodyDiv w:val="1"/>
      <w:marLeft w:val="0"/>
      <w:marRight w:val="0"/>
      <w:marTop w:val="0"/>
      <w:marBottom w:val="0"/>
      <w:divBdr>
        <w:top w:val="none" w:sz="0" w:space="0" w:color="auto"/>
        <w:left w:val="none" w:sz="0" w:space="0" w:color="auto"/>
        <w:bottom w:val="none" w:sz="0" w:space="0" w:color="auto"/>
        <w:right w:val="none" w:sz="0" w:space="0" w:color="auto"/>
      </w:divBdr>
    </w:div>
    <w:div w:id="1582789605">
      <w:bodyDiv w:val="1"/>
      <w:marLeft w:val="0"/>
      <w:marRight w:val="0"/>
      <w:marTop w:val="0"/>
      <w:marBottom w:val="0"/>
      <w:divBdr>
        <w:top w:val="none" w:sz="0" w:space="0" w:color="auto"/>
        <w:left w:val="none" w:sz="0" w:space="0" w:color="auto"/>
        <w:bottom w:val="none" w:sz="0" w:space="0" w:color="auto"/>
        <w:right w:val="none" w:sz="0" w:space="0" w:color="auto"/>
      </w:divBdr>
    </w:div>
    <w:div w:id="1628505951">
      <w:bodyDiv w:val="1"/>
      <w:marLeft w:val="0"/>
      <w:marRight w:val="0"/>
      <w:marTop w:val="0"/>
      <w:marBottom w:val="0"/>
      <w:divBdr>
        <w:top w:val="none" w:sz="0" w:space="0" w:color="auto"/>
        <w:left w:val="none" w:sz="0" w:space="0" w:color="auto"/>
        <w:bottom w:val="none" w:sz="0" w:space="0" w:color="auto"/>
        <w:right w:val="none" w:sz="0" w:space="0" w:color="auto"/>
      </w:divBdr>
    </w:div>
    <w:div w:id="1652564696">
      <w:bodyDiv w:val="1"/>
      <w:marLeft w:val="0"/>
      <w:marRight w:val="0"/>
      <w:marTop w:val="0"/>
      <w:marBottom w:val="0"/>
      <w:divBdr>
        <w:top w:val="none" w:sz="0" w:space="0" w:color="auto"/>
        <w:left w:val="none" w:sz="0" w:space="0" w:color="auto"/>
        <w:bottom w:val="none" w:sz="0" w:space="0" w:color="auto"/>
        <w:right w:val="none" w:sz="0" w:space="0" w:color="auto"/>
      </w:divBdr>
    </w:div>
    <w:div w:id="1710304714">
      <w:bodyDiv w:val="1"/>
      <w:marLeft w:val="0"/>
      <w:marRight w:val="0"/>
      <w:marTop w:val="0"/>
      <w:marBottom w:val="0"/>
      <w:divBdr>
        <w:top w:val="none" w:sz="0" w:space="0" w:color="auto"/>
        <w:left w:val="none" w:sz="0" w:space="0" w:color="auto"/>
        <w:bottom w:val="none" w:sz="0" w:space="0" w:color="auto"/>
        <w:right w:val="none" w:sz="0" w:space="0" w:color="auto"/>
      </w:divBdr>
    </w:div>
    <w:div w:id="1816533174">
      <w:bodyDiv w:val="1"/>
      <w:marLeft w:val="0"/>
      <w:marRight w:val="0"/>
      <w:marTop w:val="0"/>
      <w:marBottom w:val="0"/>
      <w:divBdr>
        <w:top w:val="none" w:sz="0" w:space="0" w:color="auto"/>
        <w:left w:val="none" w:sz="0" w:space="0" w:color="auto"/>
        <w:bottom w:val="none" w:sz="0" w:space="0" w:color="auto"/>
        <w:right w:val="none" w:sz="0" w:space="0" w:color="auto"/>
      </w:divBdr>
    </w:div>
    <w:div w:id="1949892807">
      <w:bodyDiv w:val="1"/>
      <w:marLeft w:val="0"/>
      <w:marRight w:val="0"/>
      <w:marTop w:val="0"/>
      <w:marBottom w:val="0"/>
      <w:divBdr>
        <w:top w:val="none" w:sz="0" w:space="0" w:color="auto"/>
        <w:left w:val="none" w:sz="0" w:space="0" w:color="auto"/>
        <w:bottom w:val="none" w:sz="0" w:space="0" w:color="auto"/>
        <w:right w:val="none" w:sz="0" w:space="0" w:color="auto"/>
      </w:divBdr>
    </w:div>
    <w:div w:id="1955625736">
      <w:bodyDiv w:val="1"/>
      <w:marLeft w:val="0"/>
      <w:marRight w:val="0"/>
      <w:marTop w:val="0"/>
      <w:marBottom w:val="0"/>
      <w:divBdr>
        <w:top w:val="none" w:sz="0" w:space="0" w:color="auto"/>
        <w:left w:val="none" w:sz="0" w:space="0" w:color="auto"/>
        <w:bottom w:val="none" w:sz="0" w:space="0" w:color="auto"/>
        <w:right w:val="none" w:sz="0" w:space="0" w:color="auto"/>
      </w:divBdr>
    </w:div>
    <w:div w:id="1974021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8.xml"/><Relationship Id="rId26" Type="http://schemas.openxmlformats.org/officeDocument/2006/relationships/image" Target="media/image8.png"/><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3.emf"/><Relationship Id="rId34" Type="http://schemas.openxmlformats.org/officeDocument/2006/relationships/image" Target="media/image15.jpeg"/><Relationship Id="rId42" Type="http://schemas.openxmlformats.org/officeDocument/2006/relationships/image" Target="media/image22.png"/><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header" Target="header7.xml"/><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header" Target="header11.xml"/><Relationship Id="rId2" Type="http://schemas.openxmlformats.org/officeDocument/2006/relationships/numbering" Target="numbering.xml"/><Relationship Id="rId16" Type="http://schemas.openxmlformats.org/officeDocument/2006/relationships/header" Target="header6.xml"/><Relationship Id="rId20" Type="http://schemas.openxmlformats.org/officeDocument/2006/relationships/header" Target="header9.xml"/><Relationship Id="rId29" Type="http://schemas.openxmlformats.org/officeDocument/2006/relationships/image" Target="media/image11.pn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6.png"/><Relationship Id="rId32" Type="http://schemas.openxmlformats.org/officeDocument/2006/relationships/image" Target="cid:image004.jpg@01D17DCC.0939FA50" TargetMode="Externa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header" Target="header10.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6.png"/><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footer" Target="footer2.xml"/><Relationship Id="rId31" Type="http://schemas.openxmlformats.org/officeDocument/2006/relationships/image" Target="media/image13.jpeg"/><Relationship Id="rId44" Type="http://schemas.openxmlformats.org/officeDocument/2006/relationships/hyperlink" Target="http://www.laridanmark.dk/loerenskogvej-roedovre/forside/35678"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5.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cid:image008.jpg@01D17DCC.0939FA50" TargetMode="External"/><Relationship Id="rId43" Type="http://schemas.openxmlformats.org/officeDocument/2006/relationships/image" Target="media/image23.emf"/><Relationship Id="rId48" Type="http://schemas.openxmlformats.org/officeDocument/2006/relationships/header" Target="header12.xml"/><Relationship Id="rId8" Type="http://schemas.openxmlformats.org/officeDocument/2006/relationships/endnotes" Target="endnotes.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NIRAS\Skabeloner\Skabeloner\Repor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20BA15-53FF-4C26-96DC-7246A15057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Template>
  <TotalTime>8</TotalTime>
  <Pages>35</Pages>
  <Words>5300</Words>
  <Characters>33564</Characters>
  <Application>Microsoft Office Word</Application>
  <DocSecurity>0</DocSecurity>
  <Lines>279</Lines>
  <Paragraphs>77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NIRAS</Company>
  <LinksUpToDate>false</LinksUpToDate>
  <CharactersWithSpaces>38787</CharactersWithSpaces>
  <SharedDoc>false</SharedDoc>
  <HLinks>
    <vt:vector size="6" baseType="variant">
      <vt:variant>
        <vt:i4>1048634</vt:i4>
      </vt:variant>
      <vt:variant>
        <vt:i4>2</vt:i4>
      </vt:variant>
      <vt:variant>
        <vt:i4>0</vt:i4>
      </vt:variant>
      <vt:variant>
        <vt:i4>5</vt:i4>
      </vt:variant>
      <vt:variant>
        <vt:lpwstr/>
      </vt:variant>
      <vt:variant>
        <vt:lpwstr>_Toc290019977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Christian Mathias Rundblad</dc:creator>
  <cp:lastModifiedBy>fkadmin</cp:lastModifiedBy>
  <cp:revision>3</cp:revision>
  <cp:lastPrinted>2016-06-14T08:51:00Z</cp:lastPrinted>
  <dcterms:created xsi:type="dcterms:W3CDTF">2016-06-17T11:40:00Z</dcterms:created>
  <dcterms:modified xsi:type="dcterms:W3CDTF">2016-06-17T11:47:00Z</dcterms:modified>
</cp:coreProperties>
</file>